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C8A" w:rsidRDefault="00EA7661" w:rsidP="00EA7661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A7661">
        <w:rPr>
          <w:rFonts w:ascii="Times New Roman" w:hAnsi="Times New Roman" w:cs="Times New Roman"/>
          <w:b/>
          <w:sz w:val="36"/>
          <w:szCs w:val="36"/>
        </w:rPr>
        <w:t xml:space="preserve">Математика для </w:t>
      </w:r>
      <w:r w:rsidR="00F87626">
        <w:rPr>
          <w:rFonts w:ascii="Times New Roman" w:hAnsi="Times New Roman" w:cs="Times New Roman"/>
          <w:b/>
          <w:sz w:val="36"/>
          <w:szCs w:val="36"/>
        </w:rPr>
        <w:t xml:space="preserve">учителей </w:t>
      </w:r>
      <w:r w:rsidRPr="00EA7661">
        <w:rPr>
          <w:rFonts w:ascii="Times New Roman" w:hAnsi="Times New Roman" w:cs="Times New Roman"/>
          <w:b/>
          <w:sz w:val="36"/>
          <w:szCs w:val="36"/>
        </w:rPr>
        <w:t>начальн</w:t>
      </w:r>
      <w:r w:rsidR="00F87626">
        <w:rPr>
          <w:rFonts w:ascii="Times New Roman" w:hAnsi="Times New Roman" w:cs="Times New Roman"/>
          <w:b/>
          <w:sz w:val="36"/>
          <w:szCs w:val="36"/>
        </w:rPr>
        <w:t>ой школы</w:t>
      </w:r>
    </w:p>
    <w:p w:rsidR="00EA7661" w:rsidRDefault="00EA7661" w:rsidP="00EA7661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A7661" w:rsidRDefault="00EA7661" w:rsidP="00981A7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A7661">
        <w:rPr>
          <w:rFonts w:ascii="Times New Roman" w:hAnsi="Times New Roman" w:cs="Times New Roman"/>
          <w:b/>
          <w:sz w:val="32"/>
          <w:szCs w:val="32"/>
        </w:rPr>
        <w:t>Введение</w:t>
      </w:r>
    </w:p>
    <w:p w:rsidR="00BA7349" w:rsidRDefault="00981A78" w:rsidP="00981A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1A78">
        <w:rPr>
          <w:rFonts w:ascii="Times New Roman" w:hAnsi="Times New Roman" w:cs="Times New Roman"/>
          <w:sz w:val="24"/>
          <w:szCs w:val="24"/>
        </w:rPr>
        <w:t xml:space="preserve">Примерно </w:t>
      </w:r>
      <w:r>
        <w:rPr>
          <w:rFonts w:ascii="Times New Roman" w:hAnsi="Times New Roman" w:cs="Times New Roman"/>
          <w:sz w:val="24"/>
          <w:szCs w:val="24"/>
        </w:rPr>
        <w:t xml:space="preserve">до конца 60-х годов </w:t>
      </w:r>
      <w:r>
        <w:rPr>
          <w:rFonts w:ascii="Times New Roman" w:hAnsi="Times New Roman" w:cs="Times New Roman"/>
          <w:sz w:val="24"/>
          <w:szCs w:val="24"/>
          <w:lang w:val="en-US"/>
        </w:rPr>
        <w:t>XX</w:t>
      </w:r>
      <w:r>
        <w:rPr>
          <w:rFonts w:ascii="Times New Roman" w:hAnsi="Times New Roman" w:cs="Times New Roman"/>
          <w:sz w:val="24"/>
          <w:szCs w:val="24"/>
        </w:rPr>
        <w:t xml:space="preserve"> века в начальной школе изучался предмет «Арифметика». То есть, изучались 4 действия арифметики над натуральными числами</w:t>
      </w:r>
      <w:r w:rsidR="00BA7349">
        <w:rPr>
          <w:rFonts w:ascii="Times New Roman" w:hAnsi="Times New Roman" w:cs="Times New Roman"/>
          <w:sz w:val="24"/>
          <w:szCs w:val="24"/>
        </w:rPr>
        <w:t xml:space="preserve"> в пределах 1 000 000</w:t>
      </w:r>
      <w:r>
        <w:rPr>
          <w:rFonts w:ascii="Times New Roman" w:hAnsi="Times New Roman" w:cs="Times New Roman"/>
          <w:sz w:val="24"/>
          <w:szCs w:val="24"/>
        </w:rPr>
        <w:t xml:space="preserve">, именованные величины </w:t>
      </w:r>
      <w:r w:rsidR="00BA7349">
        <w:rPr>
          <w:rFonts w:ascii="Times New Roman" w:hAnsi="Times New Roman" w:cs="Times New Roman"/>
          <w:sz w:val="24"/>
          <w:szCs w:val="24"/>
        </w:rPr>
        <w:t xml:space="preserve">и действия с ними (в том числе – меры площади и объема) </w:t>
      </w:r>
      <w:r>
        <w:rPr>
          <w:rFonts w:ascii="Times New Roman" w:hAnsi="Times New Roman" w:cs="Times New Roman"/>
          <w:sz w:val="24"/>
          <w:szCs w:val="24"/>
        </w:rPr>
        <w:t>и решение текстовых задач «по действиям»</w:t>
      </w:r>
      <w:r w:rsidR="00BA7349">
        <w:rPr>
          <w:rFonts w:ascii="Times New Roman" w:hAnsi="Times New Roman" w:cs="Times New Roman"/>
          <w:sz w:val="24"/>
          <w:szCs w:val="24"/>
        </w:rPr>
        <w:t xml:space="preserve"> Из неарифметического материала изучались только площадь и периметр прямоугольника</w:t>
      </w:r>
      <w:r>
        <w:rPr>
          <w:rFonts w:ascii="Times New Roman" w:hAnsi="Times New Roman" w:cs="Times New Roman"/>
          <w:sz w:val="24"/>
          <w:szCs w:val="24"/>
        </w:rPr>
        <w:t>.</w:t>
      </w:r>
      <w:r w:rsidR="00BA7349">
        <w:rPr>
          <w:rFonts w:ascii="Times New Roman" w:hAnsi="Times New Roman" w:cs="Times New Roman"/>
          <w:sz w:val="24"/>
          <w:szCs w:val="24"/>
        </w:rPr>
        <w:t xml:space="preserve">  На рисунке – титул </w:t>
      </w:r>
      <w:r w:rsidR="00685589">
        <w:rPr>
          <w:rFonts w:ascii="Times New Roman" w:hAnsi="Times New Roman" w:cs="Times New Roman"/>
          <w:sz w:val="24"/>
          <w:szCs w:val="24"/>
        </w:rPr>
        <w:t xml:space="preserve">и содержание задачника </w:t>
      </w:r>
      <w:proofErr w:type="spellStart"/>
      <w:r w:rsidR="00685589">
        <w:rPr>
          <w:rFonts w:ascii="Times New Roman" w:hAnsi="Times New Roman" w:cs="Times New Roman"/>
          <w:sz w:val="24"/>
          <w:szCs w:val="24"/>
        </w:rPr>
        <w:t>А</w:t>
      </w:r>
      <w:r w:rsidR="00BA7349">
        <w:rPr>
          <w:rFonts w:ascii="Times New Roman" w:hAnsi="Times New Roman" w:cs="Times New Roman"/>
          <w:sz w:val="24"/>
          <w:szCs w:val="24"/>
        </w:rPr>
        <w:t>.С.Пчёлко</w:t>
      </w:r>
      <w:proofErr w:type="spellEnd"/>
      <w:r w:rsidR="00BA734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685589">
        <w:rPr>
          <w:rFonts w:ascii="Times New Roman" w:hAnsi="Times New Roman" w:cs="Times New Roman"/>
          <w:sz w:val="24"/>
          <w:szCs w:val="24"/>
        </w:rPr>
        <w:t>Г</w:t>
      </w:r>
      <w:r w:rsidR="00BA7349">
        <w:rPr>
          <w:rFonts w:ascii="Times New Roman" w:hAnsi="Times New Roman" w:cs="Times New Roman"/>
          <w:sz w:val="24"/>
          <w:szCs w:val="24"/>
        </w:rPr>
        <w:t>.Б.Поляка</w:t>
      </w:r>
      <w:proofErr w:type="spellEnd"/>
      <w:r w:rsidR="00BA7349">
        <w:rPr>
          <w:rFonts w:ascii="Times New Roman" w:hAnsi="Times New Roman" w:cs="Times New Roman"/>
          <w:sz w:val="24"/>
          <w:szCs w:val="24"/>
        </w:rPr>
        <w:t>, использовавшегося в советских школах в 60-е годы.</w:t>
      </w:r>
    </w:p>
    <w:p w:rsidR="00BA7349" w:rsidRDefault="00BA7349" w:rsidP="00981A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85589" w:rsidRDefault="00685589" w:rsidP="0068558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27A40528" wp14:editId="5A6689F9">
            <wp:simplePos x="0" y="0"/>
            <wp:positionH relativeFrom="column">
              <wp:posOffset>31115</wp:posOffset>
            </wp:positionH>
            <wp:positionV relativeFrom="paragraph">
              <wp:posOffset>30480</wp:posOffset>
            </wp:positionV>
            <wp:extent cx="1287145" cy="1873250"/>
            <wp:effectExtent l="0" t="0" r="8255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П-4-Титул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7145" cy="1873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488FC22" wp14:editId="463DA202">
            <wp:extent cx="4049990" cy="1949450"/>
            <wp:effectExtent l="0" t="0" r="825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П-4Сод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4441" cy="1951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81A7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EA7661" w:rsidRDefault="00685589" w:rsidP="006855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Рис.1. Учебник «Арифметика для 4 класса». </w:t>
      </w:r>
    </w:p>
    <w:p w:rsidR="00685589" w:rsidRDefault="00685589" w:rsidP="006855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85589" w:rsidRDefault="00685589" w:rsidP="006855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дальнейшем, как в нашей стране, так и за рубежом, предпринимались попытки осовременить математическое образование в начальной школе. С начала 70-х годов предмет</w:t>
      </w:r>
      <w:r w:rsidR="001A6ED9">
        <w:rPr>
          <w:rFonts w:ascii="Times New Roman" w:hAnsi="Times New Roman" w:cs="Times New Roman"/>
          <w:sz w:val="24"/>
          <w:szCs w:val="24"/>
        </w:rPr>
        <w:t>, изучаемый в начальных школах СССР,</w:t>
      </w:r>
      <w:r>
        <w:rPr>
          <w:rFonts w:ascii="Times New Roman" w:hAnsi="Times New Roman" w:cs="Times New Roman"/>
          <w:sz w:val="24"/>
          <w:szCs w:val="24"/>
        </w:rPr>
        <w:t xml:space="preserve"> получил название «Математика», в нем появились отдельные «нестандартные» задачи, расширился геометрический материал.  В годы перестройки и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пост-советское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время развитие методики преподавания математики в начальной школе и обогащение содержания за счет «неарифметического» материала продолжилось. Стоит отметить деятельность ВНТК «Школа-1» (рук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gramStart"/>
      <w:r>
        <w:rPr>
          <w:rFonts w:ascii="Times New Roman" w:hAnsi="Times New Roman" w:cs="Times New Roman"/>
          <w:sz w:val="24"/>
          <w:szCs w:val="24"/>
        </w:rPr>
        <w:t>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кад. </w:t>
      </w:r>
      <w:proofErr w:type="spellStart"/>
      <w:r>
        <w:rPr>
          <w:rFonts w:ascii="Times New Roman" w:hAnsi="Times New Roman" w:cs="Times New Roman"/>
          <w:sz w:val="24"/>
          <w:szCs w:val="24"/>
        </w:rPr>
        <w:t>Е.П.Велихов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зам. рук. </w:t>
      </w:r>
      <w:r w:rsidR="001A6ED9">
        <w:rPr>
          <w:rFonts w:ascii="Times New Roman" w:hAnsi="Times New Roman" w:cs="Times New Roman"/>
          <w:sz w:val="24"/>
          <w:szCs w:val="24"/>
        </w:rPr>
        <w:t>д.ф.-м.н. (сейчас – академик РАН и РАО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1A6ED9">
        <w:rPr>
          <w:rFonts w:ascii="Times New Roman" w:hAnsi="Times New Roman" w:cs="Times New Roman"/>
          <w:sz w:val="24"/>
          <w:szCs w:val="24"/>
        </w:rPr>
        <w:t>А.Л.Семенов</w:t>
      </w:r>
      <w:proofErr w:type="spellEnd"/>
      <w:r w:rsidR="001A6ED9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в конце 80-</w:t>
      </w:r>
      <w:r w:rsidR="001A6ED9">
        <w:rPr>
          <w:rFonts w:ascii="Times New Roman" w:hAnsi="Times New Roman" w:cs="Times New Roman"/>
          <w:sz w:val="24"/>
          <w:szCs w:val="24"/>
        </w:rPr>
        <w:t xml:space="preserve">х – 90-х годов. Результатом этой деятельности, в частности, была разработка методики преподавания в начальной школе элементов математической логики, теории алгоритмов и дискретной математики, а также создание соответствующих образовательных программ и учебных пособий </w:t>
      </w:r>
      <w:r w:rsidR="001A6ED9" w:rsidRPr="001A6ED9">
        <w:rPr>
          <w:rFonts w:ascii="Times New Roman" w:hAnsi="Times New Roman" w:cs="Times New Roman"/>
          <w:sz w:val="24"/>
          <w:szCs w:val="24"/>
        </w:rPr>
        <w:t>[1, 2].</w:t>
      </w:r>
      <w:proofErr w:type="gramStart"/>
      <w:r w:rsidR="001A6ED9" w:rsidRPr="001A6ED9">
        <w:rPr>
          <w:rFonts w:ascii="Times New Roman" w:hAnsi="Times New Roman" w:cs="Times New Roman"/>
          <w:sz w:val="24"/>
          <w:szCs w:val="24"/>
        </w:rPr>
        <w:t xml:space="preserve"> </w:t>
      </w:r>
      <w:r w:rsidR="001A6ED9">
        <w:rPr>
          <w:rFonts w:ascii="Times New Roman" w:hAnsi="Times New Roman" w:cs="Times New Roman"/>
          <w:sz w:val="24"/>
          <w:szCs w:val="24"/>
        </w:rPr>
        <w:t xml:space="preserve"> </w:t>
      </w:r>
      <w:r w:rsidR="001A6ED9" w:rsidRPr="001A6ED9">
        <w:rPr>
          <w:rFonts w:ascii="Times New Roman" w:hAnsi="Times New Roman" w:cs="Times New Roman"/>
          <w:sz w:val="24"/>
          <w:szCs w:val="24"/>
          <w:highlight w:val="yellow"/>
        </w:rPr>
        <w:t>?</w:t>
      </w:r>
      <w:proofErr w:type="gramEnd"/>
      <w:r w:rsidR="001A6ED9" w:rsidRPr="001A6ED9">
        <w:rPr>
          <w:rFonts w:ascii="Times New Roman" w:hAnsi="Times New Roman" w:cs="Times New Roman"/>
          <w:sz w:val="24"/>
          <w:szCs w:val="24"/>
          <w:highlight w:val="yellow"/>
        </w:rPr>
        <w:t>?? Сослаться на другие подходы???</w:t>
      </w:r>
    </w:p>
    <w:p w:rsidR="001A6ED9" w:rsidRDefault="001A6ED9" w:rsidP="006855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 настоящее время преподавание математики в начальной школе требует от учителя не только знания арифметики, но и владения достаточно широким кругом математического знания, не сводящегося к темам 60-х годов (см. рис.1). В то же время, система образования учителей начальной школы, как правило</w:t>
      </w:r>
      <w:r w:rsidR="00F8762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таких знаний не дает, а если и дает, то недостаточно подробно</w:t>
      </w:r>
      <w:r w:rsidR="00F8762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и не контролирует, насколько материал освоен будущими учителями.</w:t>
      </w:r>
    </w:p>
    <w:p w:rsidR="00F87626" w:rsidRDefault="001A6ED9" w:rsidP="006855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87626">
        <w:rPr>
          <w:rFonts w:ascii="Times New Roman" w:hAnsi="Times New Roman" w:cs="Times New Roman"/>
          <w:sz w:val="24"/>
          <w:szCs w:val="24"/>
        </w:rPr>
        <w:t xml:space="preserve">Наша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87626">
        <w:rPr>
          <w:rFonts w:ascii="Times New Roman" w:hAnsi="Times New Roman" w:cs="Times New Roman"/>
          <w:sz w:val="24"/>
          <w:szCs w:val="24"/>
        </w:rPr>
        <w:t xml:space="preserve">цель состоит в попытке восполнить этот пробел. Мы предлагаем серию этюдов, посвященных различным разделам математики. В каждом случае мы даем </w:t>
      </w:r>
    </w:p>
    <w:p w:rsidR="001A6ED9" w:rsidRDefault="00F87626" w:rsidP="006855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- обзор математических понятий и фактов по определенной теме, снабженный упражнениями;</w:t>
      </w:r>
    </w:p>
    <w:p w:rsidR="00F87626" w:rsidRDefault="00F87626" w:rsidP="006855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- описание того, что должны, по нашему мнению, усвоить по данной теме ученики;</w:t>
      </w:r>
    </w:p>
    <w:p w:rsidR="00F87626" w:rsidRDefault="00F87626" w:rsidP="006855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- элементы методики преподавания и контрольные материалы. </w:t>
      </w:r>
    </w:p>
    <w:p w:rsidR="00F87626" w:rsidRDefault="00F87626" w:rsidP="006855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Надеемся, что этюды помогут учителям более уверенно чувствовать себя в классе, а их ученикам – лучше знать математику.  </w:t>
      </w:r>
      <w:r>
        <w:rPr>
          <w:rFonts w:ascii="Times New Roman" w:hAnsi="Times New Roman" w:cs="Times New Roman"/>
          <w:sz w:val="24"/>
          <w:szCs w:val="24"/>
        </w:rPr>
        <w:tab/>
        <w:t>Желаем успеха!</w:t>
      </w:r>
    </w:p>
    <w:p w:rsidR="00F87626" w:rsidRDefault="00F87626" w:rsidP="00F87626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М.А.Ройтберг</w:t>
      </w:r>
      <w:proofErr w:type="spellEnd"/>
    </w:p>
    <w:p w:rsidR="00832BE9" w:rsidRDefault="00F87626" w:rsidP="00832BE9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22.02.2016</w:t>
      </w:r>
      <w:r w:rsidR="00832BE9">
        <w:rPr>
          <w:rFonts w:ascii="Times New Roman" w:hAnsi="Times New Roman" w:cs="Times New Roman"/>
          <w:i/>
          <w:sz w:val="24"/>
          <w:szCs w:val="24"/>
        </w:rPr>
        <w:br w:type="page"/>
      </w:r>
    </w:p>
    <w:p w:rsidR="00832BE9" w:rsidRPr="00EE6DF3" w:rsidRDefault="00832BE9" w:rsidP="00832BE9">
      <w:pPr>
        <w:spacing w:after="0" w:line="240" w:lineRule="auto"/>
        <w:ind w:right="284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Этюд 1. </w:t>
      </w:r>
      <w:r w:rsidRPr="00EE6DF3">
        <w:rPr>
          <w:rFonts w:ascii="Times New Roman" w:hAnsi="Times New Roman" w:cs="Times New Roman"/>
          <w:b/>
          <w:sz w:val="32"/>
          <w:szCs w:val="32"/>
        </w:rPr>
        <w:t>Одинаковость</w:t>
      </w:r>
    </w:p>
    <w:p w:rsidR="00832BE9" w:rsidRPr="00EE6DF3" w:rsidRDefault="00832BE9" w:rsidP="00832BE9">
      <w:pPr>
        <w:spacing w:after="0" w:line="240" w:lineRule="au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832BE9" w:rsidRPr="00BE06C6" w:rsidRDefault="00832BE9" w:rsidP="00832BE9">
      <w:pPr>
        <w:pStyle w:val="a5"/>
        <w:numPr>
          <w:ilvl w:val="0"/>
          <w:numId w:val="1"/>
        </w:numPr>
        <w:spacing w:after="0" w:line="240" w:lineRule="auto"/>
        <w:ind w:right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06C6">
        <w:rPr>
          <w:rFonts w:ascii="Times New Roman" w:hAnsi="Times New Roman" w:cs="Times New Roman"/>
          <w:b/>
          <w:sz w:val="28"/>
          <w:szCs w:val="28"/>
        </w:rPr>
        <w:t>Отношение эквивалентности</w:t>
      </w:r>
    </w:p>
    <w:p w:rsidR="00832BE9" w:rsidRPr="00942352" w:rsidRDefault="00832BE9" w:rsidP="00832BE9">
      <w:pPr>
        <w:pStyle w:val="a5"/>
        <w:numPr>
          <w:ilvl w:val="1"/>
          <w:numId w:val="1"/>
        </w:numPr>
        <w:spacing w:after="0" w:line="240" w:lineRule="auto"/>
        <w:ind w:right="284"/>
        <w:rPr>
          <w:rFonts w:ascii="Times New Roman" w:hAnsi="Times New Roman" w:cs="Times New Roman"/>
          <w:sz w:val="24"/>
          <w:szCs w:val="24"/>
          <w:u w:val="single"/>
        </w:rPr>
      </w:pPr>
      <w:r w:rsidRPr="00942352">
        <w:rPr>
          <w:rFonts w:ascii="Times New Roman" w:hAnsi="Times New Roman" w:cs="Times New Roman"/>
          <w:sz w:val="24"/>
          <w:szCs w:val="24"/>
          <w:u w:val="single"/>
        </w:rPr>
        <w:t xml:space="preserve"> Знакомство.</w:t>
      </w:r>
    </w:p>
    <w:p w:rsidR="00832BE9" w:rsidRPr="00EE6DF3" w:rsidRDefault="00832BE9" w:rsidP="00832BE9">
      <w:pPr>
        <w:spacing w:after="0" w:line="240" w:lineRule="auto"/>
        <w:ind w:right="284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E6DF3">
        <w:rPr>
          <w:rFonts w:ascii="Times New Roman" w:hAnsi="Times New Roman" w:cs="Times New Roman"/>
          <w:sz w:val="24"/>
          <w:szCs w:val="24"/>
        </w:rPr>
        <w:t xml:space="preserve">В жизни мы часто объявляем какие-то объекты или каких-то людей </w:t>
      </w:r>
      <w:r w:rsidRPr="00EE6DF3">
        <w:rPr>
          <w:rFonts w:ascii="Times New Roman" w:hAnsi="Times New Roman" w:cs="Times New Roman"/>
          <w:i/>
          <w:sz w:val="24"/>
          <w:szCs w:val="24"/>
        </w:rPr>
        <w:t xml:space="preserve">одинаковыми </w:t>
      </w:r>
      <w:r w:rsidRPr="00EE6DF3">
        <w:rPr>
          <w:rFonts w:ascii="Times New Roman" w:hAnsi="Times New Roman" w:cs="Times New Roman"/>
          <w:sz w:val="24"/>
          <w:szCs w:val="24"/>
        </w:rPr>
        <w:t xml:space="preserve">(по-научному – </w:t>
      </w:r>
      <w:r w:rsidRPr="00EE6DF3">
        <w:rPr>
          <w:rFonts w:ascii="Times New Roman" w:hAnsi="Times New Roman" w:cs="Times New Roman"/>
          <w:i/>
          <w:sz w:val="24"/>
          <w:szCs w:val="24"/>
        </w:rPr>
        <w:t>эквивалентными</w:t>
      </w:r>
      <w:r w:rsidRPr="00EE6DF3">
        <w:rPr>
          <w:rFonts w:ascii="Times New Roman" w:hAnsi="Times New Roman" w:cs="Times New Roman"/>
          <w:sz w:val="24"/>
          <w:szCs w:val="24"/>
        </w:rPr>
        <w:t>)</w:t>
      </w:r>
      <w:r w:rsidRPr="00EE6DF3">
        <w:rPr>
          <w:rFonts w:ascii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Это значит, что</w:t>
      </w:r>
      <w:r w:rsidRPr="00EE6DF3">
        <w:rPr>
          <w:rFonts w:ascii="Times New Roman" w:hAnsi="Times New Roman" w:cs="Times New Roman"/>
          <w:sz w:val="24"/>
          <w:szCs w:val="24"/>
        </w:rPr>
        <w:t xml:space="preserve"> в конкретной ситуации различия между эквивалентными (= «одинаковыми) объектами для нас несущественны.</w:t>
      </w:r>
    </w:p>
    <w:p w:rsidR="00832BE9" w:rsidRPr="00EE6DF3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 w:rsidRPr="00EE6DF3">
        <w:rPr>
          <w:rFonts w:ascii="Times New Roman" w:hAnsi="Times New Roman" w:cs="Times New Roman"/>
          <w:sz w:val="24"/>
          <w:szCs w:val="24"/>
        </w:rPr>
        <w:t xml:space="preserve">Примеры. Вот несколько примеров, как можно объявлять детей одинаковыми: </w:t>
      </w:r>
    </w:p>
    <w:p w:rsidR="00832BE9" w:rsidRPr="00EE6DF3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 w:rsidRPr="00EE6DF3">
        <w:rPr>
          <w:rFonts w:ascii="Times New Roman" w:hAnsi="Times New Roman" w:cs="Times New Roman"/>
          <w:sz w:val="24"/>
          <w:szCs w:val="24"/>
        </w:rPr>
        <w:t xml:space="preserve">       1) дети учатся в одном классе;</w:t>
      </w:r>
    </w:p>
    <w:p w:rsidR="00832BE9" w:rsidRPr="00EE6DF3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 w:rsidRPr="00EE6DF3">
        <w:rPr>
          <w:rFonts w:ascii="Times New Roman" w:hAnsi="Times New Roman" w:cs="Times New Roman"/>
          <w:sz w:val="24"/>
          <w:szCs w:val="24"/>
        </w:rPr>
        <w:t xml:space="preserve">       2) дети учатся в одной школе;</w:t>
      </w:r>
    </w:p>
    <w:p w:rsidR="00832BE9" w:rsidRPr="00EE6DF3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 w:rsidRPr="00EE6DF3">
        <w:rPr>
          <w:rFonts w:ascii="Times New Roman" w:hAnsi="Times New Roman" w:cs="Times New Roman"/>
          <w:sz w:val="24"/>
          <w:szCs w:val="24"/>
        </w:rPr>
        <w:t xml:space="preserve">       3) дети родились в одном году;</w:t>
      </w:r>
    </w:p>
    <w:p w:rsidR="00832BE9" w:rsidRPr="00EE6DF3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 w:rsidRPr="00EE6DF3">
        <w:rPr>
          <w:rFonts w:ascii="Times New Roman" w:hAnsi="Times New Roman" w:cs="Times New Roman"/>
          <w:sz w:val="24"/>
          <w:szCs w:val="24"/>
        </w:rPr>
        <w:t xml:space="preserve">       4) у детей одинаковое имя;</w:t>
      </w:r>
    </w:p>
    <w:p w:rsidR="00832BE9" w:rsidRPr="00EE6DF3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 w:rsidRPr="00EE6DF3">
        <w:rPr>
          <w:rFonts w:ascii="Times New Roman" w:hAnsi="Times New Roman" w:cs="Times New Roman"/>
          <w:sz w:val="24"/>
          <w:szCs w:val="24"/>
        </w:rPr>
        <w:t xml:space="preserve">       5) у детей одинаковый месяц рождения;</w:t>
      </w:r>
    </w:p>
    <w:p w:rsidR="00832BE9" w:rsidRPr="00EE6DF3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 w:rsidRPr="00EE6DF3">
        <w:rPr>
          <w:rFonts w:ascii="Times New Roman" w:hAnsi="Times New Roman" w:cs="Times New Roman"/>
          <w:sz w:val="24"/>
          <w:szCs w:val="24"/>
        </w:rPr>
        <w:t xml:space="preserve">       6) у детей одинаковое число рождения;</w:t>
      </w:r>
    </w:p>
    <w:p w:rsidR="00832BE9" w:rsidRPr="00EE6DF3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 w:rsidRPr="00EE6DF3">
        <w:rPr>
          <w:rFonts w:ascii="Times New Roman" w:hAnsi="Times New Roman" w:cs="Times New Roman"/>
          <w:sz w:val="24"/>
          <w:szCs w:val="24"/>
        </w:rPr>
        <w:t xml:space="preserve">       7) у детей день рождения в один день.</w:t>
      </w: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 w:rsidRPr="00EE6DF3">
        <w:rPr>
          <w:rFonts w:ascii="Times New Roman" w:hAnsi="Times New Roman" w:cs="Times New Roman"/>
          <w:sz w:val="24"/>
          <w:szCs w:val="24"/>
        </w:rPr>
        <w:t>Вот еще примеры. Значки, обозначающие букву</w:t>
      </w:r>
      <w:proofErr w:type="gramStart"/>
      <w:r w:rsidRPr="00EE6DF3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EE6DF3">
        <w:rPr>
          <w:rFonts w:ascii="Times New Roman" w:hAnsi="Times New Roman" w:cs="Times New Roman"/>
          <w:sz w:val="24"/>
          <w:szCs w:val="24"/>
        </w:rPr>
        <w:t>, и написанные разными почерками (</w:t>
      </w:r>
      <w:r>
        <w:rPr>
          <w:rFonts w:ascii="Times New Roman" w:hAnsi="Times New Roman" w:cs="Times New Roman"/>
          <w:sz w:val="24"/>
          <w:szCs w:val="24"/>
        </w:rPr>
        <w:t xml:space="preserve">или напечатанные разными </w:t>
      </w:r>
      <w:r w:rsidRPr="00EE6DF3">
        <w:rPr>
          <w:rFonts w:ascii="Times New Roman" w:hAnsi="Times New Roman" w:cs="Times New Roman"/>
          <w:sz w:val="24"/>
          <w:szCs w:val="24"/>
        </w:rPr>
        <w:t>шрифтами) обычно считают одинаковыми. Но не всегда!</w:t>
      </w:r>
      <w:r>
        <w:rPr>
          <w:rFonts w:ascii="Times New Roman" w:hAnsi="Times New Roman" w:cs="Times New Roman"/>
          <w:sz w:val="24"/>
          <w:szCs w:val="24"/>
        </w:rPr>
        <w:t xml:space="preserve">  Эквивалентны разные монетки или купюры одного достоинства (если только мы не записали что-то важное на 10-рублевой купюре). Эквивалентны трамваи, следующие по одному маршруту – нам все равно какой из них подойдет к нашей остановке (ели только он не сломается через 5 минут после того, как мы в него сядем).</w:t>
      </w: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Упражнение. </w:t>
      </w:r>
    </w:p>
    <w:p w:rsidR="00832BE9" w:rsidRDefault="00832BE9" w:rsidP="00832BE9">
      <w:pPr>
        <w:pStyle w:val="a5"/>
        <w:numPr>
          <w:ilvl w:val="0"/>
          <w:numId w:val="3"/>
        </w:numPr>
        <w:spacing w:after="0" w:line="240" w:lineRule="auto"/>
        <w:ind w:righ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Приведите примеры «из жизни», как можно определить «одинаковость». Укажите, в каких ситуациях ваше определение «работает», а в каких  - нет.</w:t>
      </w:r>
    </w:p>
    <w:p w:rsidR="00832BE9" w:rsidRPr="00942352" w:rsidRDefault="00832BE9" w:rsidP="00832BE9">
      <w:pPr>
        <w:pStyle w:val="a5"/>
        <w:numPr>
          <w:ilvl w:val="0"/>
          <w:numId w:val="3"/>
        </w:numPr>
        <w:spacing w:after="0" w:line="240" w:lineRule="auto"/>
        <w:ind w:righ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Приведите аналогичные примеры из математики – как можно определить эквивалентность чисел, геометрических фигур, выражений, задач и т.п.</w:t>
      </w: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</w:p>
    <w:p w:rsidR="00832BE9" w:rsidRPr="00942352" w:rsidRDefault="00832BE9" w:rsidP="00832BE9">
      <w:pPr>
        <w:pStyle w:val="a5"/>
        <w:numPr>
          <w:ilvl w:val="1"/>
          <w:numId w:val="1"/>
        </w:numPr>
        <w:spacing w:after="0" w:line="240" w:lineRule="auto"/>
        <w:ind w:right="284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Классы эквивалентности</w:t>
      </w:r>
      <w:r w:rsidRPr="00942352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832BE9" w:rsidRPr="00EE6DF3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 w:rsidRPr="00EE6DF3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этом и следующих разделах мы будем говорить о </w:t>
      </w:r>
      <w:r w:rsidRPr="00EE6DF3">
        <w:rPr>
          <w:rFonts w:ascii="Times New Roman" w:hAnsi="Times New Roman" w:cs="Times New Roman"/>
          <w:sz w:val="24"/>
          <w:szCs w:val="24"/>
        </w:rPr>
        <w:t>свойства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EE6DF3">
        <w:rPr>
          <w:rFonts w:ascii="Times New Roman" w:hAnsi="Times New Roman" w:cs="Times New Roman"/>
          <w:sz w:val="24"/>
          <w:szCs w:val="24"/>
        </w:rPr>
        <w:t xml:space="preserve"> одинаковости (по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EE6DF3">
        <w:rPr>
          <w:rFonts w:ascii="Times New Roman" w:hAnsi="Times New Roman" w:cs="Times New Roman"/>
          <w:sz w:val="24"/>
          <w:szCs w:val="24"/>
        </w:rPr>
        <w:t xml:space="preserve">научному, - </w:t>
      </w:r>
      <w:r w:rsidRPr="00EE6DF3">
        <w:rPr>
          <w:rFonts w:ascii="Times New Roman" w:hAnsi="Times New Roman" w:cs="Times New Roman"/>
          <w:i/>
          <w:sz w:val="24"/>
          <w:szCs w:val="24"/>
        </w:rPr>
        <w:t>эквивалентности</w:t>
      </w:r>
      <w:r w:rsidRPr="00EE6DF3">
        <w:rPr>
          <w:rFonts w:ascii="Times New Roman" w:hAnsi="Times New Roman" w:cs="Times New Roman"/>
          <w:sz w:val="24"/>
          <w:szCs w:val="24"/>
        </w:rPr>
        <w:t>). В обычной жизни эти свойства, обычно,</w:t>
      </w:r>
      <w:r>
        <w:rPr>
          <w:rFonts w:ascii="Times New Roman" w:hAnsi="Times New Roman" w:cs="Times New Roman"/>
          <w:sz w:val="24"/>
          <w:szCs w:val="24"/>
        </w:rPr>
        <w:t xml:space="preserve"> понятны сами собой.</w:t>
      </w:r>
      <w:r w:rsidRPr="00EE6D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Однако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здесь</w:t>
      </w:r>
      <w:r w:rsidRPr="00EE6DF3">
        <w:rPr>
          <w:rFonts w:ascii="Times New Roman" w:hAnsi="Times New Roman" w:cs="Times New Roman"/>
          <w:sz w:val="24"/>
          <w:szCs w:val="24"/>
        </w:rPr>
        <w:t xml:space="preserve"> полезно проговорить </w:t>
      </w:r>
      <w:r>
        <w:rPr>
          <w:rFonts w:ascii="Times New Roman" w:hAnsi="Times New Roman" w:cs="Times New Roman"/>
          <w:sz w:val="24"/>
          <w:szCs w:val="24"/>
        </w:rPr>
        <w:t xml:space="preserve">их </w:t>
      </w:r>
      <w:r w:rsidRPr="00EE6DF3">
        <w:rPr>
          <w:rFonts w:ascii="Times New Roman" w:hAnsi="Times New Roman" w:cs="Times New Roman"/>
          <w:sz w:val="24"/>
          <w:szCs w:val="24"/>
        </w:rPr>
        <w:t>явно.</w:t>
      </w:r>
      <w:r>
        <w:rPr>
          <w:rFonts w:ascii="Times New Roman" w:hAnsi="Times New Roman" w:cs="Times New Roman"/>
          <w:sz w:val="24"/>
          <w:szCs w:val="24"/>
        </w:rPr>
        <w:t xml:space="preserve"> Начнём.</w:t>
      </w:r>
    </w:p>
    <w:p w:rsidR="00832BE9" w:rsidRPr="00EE6DF3" w:rsidRDefault="00832BE9" w:rsidP="00832BE9">
      <w:pPr>
        <w:pStyle w:val="a5"/>
        <w:numPr>
          <w:ilvl w:val="0"/>
          <w:numId w:val="2"/>
        </w:num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 w:rsidRPr="00EE6DF3">
        <w:rPr>
          <w:rFonts w:ascii="Times New Roman" w:hAnsi="Times New Roman" w:cs="Times New Roman"/>
          <w:sz w:val="24"/>
          <w:szCs w:val="24"/>
        </w:rPr>
        <w:t xml:space="preserve">Отношение эквивалентности определено на некотором </w:t>
      </w:r>
      <w:r w:rsidRPr="00EE6DF3">
        <w:rPr>
          <w:rFonts w:ascii="Times New Roman" w:hAnsi="Times New Roman" w:cs="Times New Roman"/>
          <w:i/>
          <w:sz w:val="24"/>
          <w:szCs w:val="24"/>
        </w:rPr>
        <w:t xml:space="preserve">множестве. </w:t>
      </w:r>
      <w:r w:rsidRPr="00EE6DF3">
        <w:rPr>
          <w:rFonts w:ascii="Times New Roman" w:hAnsi="Times New Roman" w:cs="Times New Roman"/>
          <w:sz w:val="24"/>
          <w:szCs w:val="24"/>
        </w:rPr>
        <w:t xml:space="preserve">Иногда это множество называют </w:t>
      </w:r>
      <w:r w:rsidRPr="00EE6DF3">
        <w:rPr>
          <w:rFonts w:ascii="Times New Roman" w:hAnsi="Times New Roman" w:cs="Times New Roman"/>
          <w:i/>
          <w:sz w:val="24"/>
          <w:szCs w:val="24"/>
        </w:rPr>
        <w:t xml:space="preserve">носителем </w:t>
      </w:r>
      <w:r w:rsidRPr="00EE6DF3">
        <w:rPr>
          <w:rFonts w:ascii="Times New Roman" w:hAnsi="Times New Roman" w:cs="Times New Roman"/>
          <w:sz w:val="24"/>
          <w:szCs w:val="24"/>
        </w:rPr>
        <w:t xml:space="preserve">эквивалентности.  Говорят: «отношение эквивалентности задано на таком-то множестве». Например, на множестве натуральных чисел, </w:t>
      </w:r>
      <w:r>
        <w:rPr>
          <w:rFonts w:ascii="Times New Roman" w:hAnsi="Times New Roman" w:cs="Times New Roman"/>
          <w:sz w:val="24"/>
          <w:szCs w:val="24"/>
        </w:rPr>
        <w:t xml:space="preserve">множестве </w:t>
      </w:r>
      <w:r w:rsidRPr="00EE6DF3">
        <w:rPr>
          <w:rFonts w:ascii="Times New Roman" w:hAnsi="Times New Roman" w:cs="Times New Roman"/>
          <w:sz w:val="24"/>
          <w:szCs w:val="24"/>
        </w:rPr>
        <w:t xml:space="preserve">всех жителей Москвы и Московской области, </w:t>
      </w:r>
      <w:r>
        <w:rPr>
          <w:rFonts w:ascii="Times New Roman" w:hAnsi="Times New Roman" w:cs="Times New Roman"/>
          <w:sz w:val="24"/>
          <w:szCs w:val="24"/>
        </w:rPr>
        <w:t xml:space="preserve">множестве </w:t>
      </w:r>
      <w:r w:rsidRPr="00EE6DF3">
        <w:rPr>
          <w:rFonts w:ascii="Times New Roman" w:hAnsi="Times New Roman" w:cs="Times New Roman"/>
          <w:sz w:val="24"/>
          <w:szCs w:val="24"/>
        </w:rPr>
        <w:t xml:space="preserve">всех учеников школы и т.п. </w:t>
      </w:r>
    </w:p>
    <w:p w:rsidR="00832BE9" w:rsidRPr="00EE6DF3" w:rsidRDefault="00832BE9" w:rsidP="00832BE9">
      <w:pPr>
        <w:pStyle w:val="a5"/>
        <w:spacing w:after="0" w:line="240" w:lineRule="auto"/>
        <w:ind w:left="0" w:right="284" w:firstLine="431"/>
        <w:rPr>
          <w:rFonts w:ascii="Times New Roman" w:hAnsi="Times New Roman" w:cs="Times New Roman"/>
          <w:sz w:val="24"/>
          <w:szCs w:val="24"/>
        </w:rPr>
      </w:pPr>
      <w:r w:rsidRPr="00EE6DF3">
        <w:rPr>
          <w:rFonts w:ascii="Times New Roman" w:hAnsi="Times New Roman" w:cs="Times New Roman"/>
          <w:sz w:val="24"/>
          <w:szCs w:val="24"/>
        </w:rPr>
        <w:t xml:space="preserve">В примерах 1) – 2) носителем можно считать всех детей школьного возраста, живущих, скажем, в Москве. А можно только детей определенной школы. </w:t>
      </w:r>
    </w:p>
    <w:p w:rsidR="00832BE9" w:rsidRPr="00EE6DF3" w:rsidRDefault="00832BE9" w:rsidP="00832BE9">
      <w:pPr>
        <w:pStyle w:val="a5"/>
        <w:spacing w:after="0" w:line="240" w:lineRule="auto"/>
        <w:ind w:left="851" w:right="284" w:firstLine="431"/>
        <w:rPr>
          <w:rFonts w:ascii="Times New Roman" w:hAnsi="Times New Roman" w:cs="Times New Roman"/>
          <w:i/>
          <w:sz w:val="24"/>
          <w:szCs w:val="24"/>
        </w:rPr>
      </w:pPr>
      <w:r w:rsidRPr="00EE6DF3">
        <w:rPr>
          <w:rFonts w:ascii="Times New Roman" w:hAnsi="Times New Roman" w:cs="Times New Roman"/>
          <w:i/>
          <w:sz w:val="24"/>
          <w:szCs w:val="24"/>
        </w:rPr>
        <w:tab/>
        <w:t>Если отношение эквивалентности задано на некотором множестве, его всегда можно «сузить» до любого подмножества этого множества.</w:t>
      </w:r>
    </w:p>
    <w:p w:rsidR="00832BE9" w:rsidRPr="00EE6DF3" w:rsidRDefault="00832BE9" w:rsidP="00832BE9">
      <w:pPr>
        <w:pStyle w:val="a5"/>
        <w:spacing w:after="0" w:line="240" w:lineRule="auto"/>
        <w:ind w:left="0" w:right="284" w:firstLine="431"/>
        <w:rPr>
          <w:rFonts w:ascii="Times New Roman" w:hAnsi="Times New Roman" w:cs="Times New Roman"/>
          <w:sz w:val="24"/>
          <w:szCs w:val="24"/>
        </w:rPr>
      </w:pPr>
      <w:r w:rsidRPr="00EE6DF3">
        <w:rPr>
          <w:rFonts w:ascii="Times New Roman" w:hAnsi="Times New Roman" w:cs="Times New Roman"/>
          <w:sz w:val="24"/>
          <w:szCs w:val="24"/>
        </w:rPr>
        <w:t xml:space="preserve">В примерах 3) – 7) можно говорить не только о детях школьного возраста, но о людях вообще. И даже </w:t>
      </w:r>
      <w:r>
        <w:rPr>
          <w:rFonts w:ascii="Times New Roman" w:hAnsi="Times New Roman" w:cs="Times New Roman"/>
          <w:sz w:val="24"/>
          <w:szCs w:val="24"/>
        </w:rPr>
        <w:t>о домашних животных (в случае 4</w:t>
      </w:r>
      <w:r w:rsidRPr="00EE6DF3">
        <w:rPr>
          <w:rFonts w:ascii="Times New Roman" w:hAnsi="Times New Roman" w:cs="Times New Roman"/>
          <w:sz w:val="24"/>
          <w:szCs w:val="24"/>
        </w:rPr>
        <w:t xml:space="preserve"> нужно, чтобы у животного было имя).</w:t>
      </w:r>
    </w:p>
    <w:p w:rsidR="00832BE9" w:rsidRPr="00EE6DF3" w:rsidRDefault="00832BE9" w:rsidP="00832BE9">
      <w:pPr>
        <w:spacing w:after="0" w:line="240" w:lineRule="auto"/>
        <w:ind w:right="284"/>
        <w:rPr>
          <w:rFonts w:ascii="Times New Roman" w:hAnsi="Times New Roman" w:cs="Times New Roman"/>
          <w:i/>
          <w:sz w:val="24"/>
          <w:szCs w:val="24"/>
        </w:rPr>
      </w:pPr>
    </w:p>
    <w:p w:rsidR="00832BE9" w:rsidRDefault="00832BE9" w:rsidP="00832BE9">
      <w:pPr>
        <w:pStyle w:val="a5"/>
        <w:numPr>
          <w:ilvl w:val="0"/>
          <w:numId w:val="2"/>
        </w:num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 w:rsidRPr="00EE6DF3">
        <w:rPr>
          <w:rFonts w:ascii="Times New Roman" w:hAnsi="Times New Roman" w:cs="Times New Roman"/>
          <w:sz w:val="24"/>
          <w:szCs w:val="24"/>
        </w:rPr>
        <w:t xml:space="preserve"> Отношению эквивалентности всегда соответствует разбиение его множества-носителя на непересекающиеся подмножества</w:t>
      </w:r>
      <w:r>
        <w:rPr>
          <w:rFonts w:ascii="Times New Roman" w:hAnsi="Times New Roman" w:cs="Times New Roman"/>
          <w:sz w:val="24"/>
          <w:szCs w:val="24"/>
        </w:rPr>
        <w:t xml:space="preserve">. Эти подмножества </w:t>
      </w:r>
      <w:r w:rsidRPr="00EE6DF3">
        <w:rPr>
          <w:rFonts w:ascii="Times New Roman" w:hAnsi="Times New Roman" w:cs="Times New Roman"/>
          <w:sz w:val="24"/>
          <w:szCs w:val="24"/>
        </w:rPr>
        <w:t xml:space="preserve"> называются </w:t>
      </w:r>
      <w:r w:rsidRPr="00EE6DF3">
        <w:rPr>
          <w:rFonts w:ascii="Times New Roman" w:hAnsi="Times New Roman" w:cs="Times New Roman"/>
          <w:i/>
          <w:sz w:val="24"/>
          <w:szCs w:val="24"/>
        </w:rPr>
        <w:t>классы эквивалентности.</w:t>
      </w:r>
      <w:r w:rsidRPr="00EE6DF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2BE9" w:rsidRPr="00BB1498" w:rsidRDefault="00832BE9" w:rsidP="00832BE9">
      <w:pPr>
        <w:pStyle w:val="a5"/>
        <w:spacing w:after="0" w:line="240" w:lineRule="auto"/>
        <w:ind w:left="1140" w:righ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Слово </w:t>
      </w:r>
      <w:r>
        <w:rPr>
          <w:rFonts w:ascii="Times New Roman" w:hAnsi="Times New Roman" w:cs="Times New Roman"/>
          <w:i/>
          <w:sz w:val="24"/>
          <w:szCs w:val="24"/>
        </w:rPr>
        <w:t>разбиение</w:t>
      </w:r>
      <w:r w:rsidRPr="00BB1498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означает, что каждый элемент носителя принадлежит определенному классу и при этом – только одному классу (потому, что классы не пересекаются). </w:t>
      </w:r>
    </w:p>
    <w:p w:rsidR="00832BE9" w:rsidRDefault="00832BE9" w:rsidP="00832BE9">
      <w:pPr>
        <w:spacing w:after="0" w:line="240" w:lineRule="auto"/>
        <w:ind w:right="284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Если задано разбиение множества на непересекающиеся классы, то можно объявить эквивалентными объекты, принадлежащие одному классу. Так сделано в примерах 1) и 2).</w:t>
      </w:r>
    </w:p>
    <w:p w:rsidR="00832BE9" w:rsidRDefault="00832BE9" w:rsidP="00832BE9">
      <w:pPr>
        <w:spacing w:after="0" w:line="240" w:lineRule="auto"/>
        <w:ind w:right="284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Если задано отношение эквивалентности, то по нему можно построить разбиение носителя на классы. Например, для отношения 5) таких классов будет 12. В первый класс попадут те, кто родился в январе, во второй – те, кто родился в феврале и т.д.  Подробнее о построении классов эквивалентности для данного отношения эквивалентности говорится в следующих подразделах.</w:t>
      </w:r>
    </w:p>
    <w:p w:rsidR="00832BE9" w:rsidRDefault="00832BE9" w:rsidP="00832BE9">
      <w:pPr>
        <w:spacing w:after="0" w:line="240" w:lineRule="auto"/>
        <w:ind w:right="284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2BE9" w:rsidRDefault="00832BE9" w:rsidP="00832BE9">
      <w:pPr>
        <w:spacing w:after="0" w:line="240" w:lineRule="auto"/>
        <w:ind w:right="284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Упражнение 1.  Уточните – что будем считать носителем отношения эквивалентности в примерах 1) и 2). Важно, чтобы каждый объект относится к какому-то классу (в случае отношения 2) – каждый ребенок школьного возраста должен ходить в школу.</w:t>
      </w:r>
    </w:p>
    <w:p w:rsidR="00832BE9" w:rsidRDefault="00832BE9" w:rsidP="00832BE9">
      <w:pPr>
        <w:spacing w:after="0" w:line="240" w:lineRule="auto"/>
        <w:ind w:right="284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2BE9" w:rsidRDefault="00832BE9" w:rsidP="00832BE9">
      <w:pPr>
        <w:spacing w:after="0" w:line="240" w:lineRule="auto"/>
        <w:ind w:right="284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Замечание. Стандартный способ борьбы с тем, что система классов не покрывает всё множество-носитель, - ввести новый класс, к которому будут отнесены все объекты, которые не вошли в исходные классы. В примере 2) это значит -  считать, что все дети, которые не ходят в школу, приписаны к особой школе №0.  </w:t>
      </w:r>
    </w:p>
    <w:p w:rsidR="00832BE9" w:rsidRDefault="00832BE9" w:rsidP="00832BE9">
      <w:pPr>
        <w:spacing w:after="0" w:line="240" w:lineRule="auto"/>
        <w:ind w:right="284" w:firstLine="567"/>
        <w:rPr>
          <w:rFonts w:ascii="Times New Roman" w:hAnsi="Times New Roman" w:cs="Times New Roman"/>
          <w:sz w:val="24"/>
          <w:szCs w:val="24"/>
        </w:rPr>
      </w:pPr>
    </w:p>
    <w:p w:rsidR="00832BE9" w:rsidRDefault="00832BE9" w:rsidP="00832BE9">
      <w:pPr>
        <w:spacing w:after="0" w:line="240" w:lineRule="auto"/>
        <w:ind w:right="284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Упражнение 2.  Как еще можно пополнить систему классов? Важно, чтобы ваш способ годился всегда.</w:t>
      </w:r>
    </w:p>
    <w:p w:rsidR="00832BE9" w:rsidRDefault="00832BE9" w:rsidP="00832BE9">
      <w:pPr>
        <w:spacing w:after="0" w:line="240" w:lineRule="auto"/>
        <w:ind w:right="284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Ответ. Можно для каждого объекта, не вошедшего в исходные классы, создать свой класс. Для примера 2) это означает, что для каждого ребенка школьного возраста, который не ходит в школу, мы как бы создаём свою собственную «домашнюю» школу с одним учеником.</w:t>
      </w:r>
    </w:p>
    <w:p w:rsidR="00832BE9" w:rsidRDefault="00832BE9" w:rsidP="00832BE9">
      <w:pPr>
        <w:spacing w:after="0" w:line="240" w:lineRule="auto"/>
        <w:ind w:right="284" w:firstLine="567"/>
        <w:rPr>
          <w:rFonts w:ascii="Times New Roman" w:hAnsi="Times New Roman" w:cs="Times New Roman"/>
          <w:sz w:val="24"/>
          <w:szCs w:val="24"/>
        </w:rPr>
      </w:pPr>
    </w:p>
    <w:p w:rsidR="00832BE9" w:rsidRPr="00EE6DF3" w:rsidRDefault="00832BE9" w:rsidP="00832BE9">
      <w:pPr>
        <w:spacing w:after="0" w:line="240" w:lineRule="auto"/>
        <w:ind w:right="284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Упражнение 3. Сколько классов эквивалентности существует для отношений 6) и 7)? Опишите эти классы.  Считайте, что детей много и в каждый возможный класс хоть один ребёнок попадёт. </w:t>
      </w: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 w:rsidRPr="00EE6DF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2BE9" w:rsidRPr="00942352" w:rsidRDefault="00832BE9" w:rsidP="00832BE9">
      <w:pPr>
        <w:pStyle w:val="a5"/>
        <w:numPr>
          <w:ilvl w:val="1"/>
          <w:numId w:val="1"/>
        </w:numPr>
        <w:spacing w:after="0" w:line="240" w:lineRule="auto"/>
        <w:ind w:right="284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Отношения</w:t>
      </w:r>
      <w:r w:rsidRPr="00942352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832BE9" w:rsidRPr="00023FE8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называется «</w:t>
      </w:r>
      <w:r>
        <w:rPr>
          <w:rFonts w:ascii="Times New Roman" w:hAnsi="Times New Roman" w:cs="Times New Roman"/>
          <w:i/>
          <w:sz w:val="24"/>
          <w:szCs w:val="24"/>
        </w:rPr>
        <w:t>О</w:t>
      </w:r>
      <w:r w:rsidRPr="00023FE8">
        <w:rPr>
          <w:rFonts w:ascii="Times New Roman" w:hAnsi="Times New Roman" w:cs="Times New Roman"/>
          <w:i/>
          <w:sz w:val="24"/>
          <w:szCs w:val="24"/>
        </w:rPr>
        <w:t xml:space="preserve">тношение </w:t>
      </w:r>
      <w:r>
        <w:rPr>
          <w:rFonts w:ascii="Times New Roman" w:hAnsi="Times New Roman" w:cs="Times New Roman"/>
          <w:sz w:val="24"/>
          <w:szCs w:val="24"/>
        </w:rPr>
        <w:t xml:space="preserve">эквивалентности». Отношение – одно из важнейших понятий математики. Разберёмся с ним </w:t>
      </w: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 w:rsidRPr="00EE6DF3">
        <w:rPr>
          <w:rFonts w:ascii="Times New Roman" w:hAnsi="Times New Roman" w:cs="Times New Roman"/>
          <w:i/>
          <w:sz w:val="24"/>
          <w:szCs w:val="24"/>
        </w:rPr>
        <w:t>Отношение</w:t>
      </w:r>
      <w:r w:rsidRPr="00EE6DF3">
        <w:rPr>
          <w:rFonts w:ascii="Times New Roman" w:hAnsi="Times New Roman" w:cs="Times New Roman"/>
          <w:sz w:val="24"/>
          <w:szCs w:val="24"/>
        </w:rPr>
        <w:t xml:space="preserve"> (точнее: бинарное отношение)  на некотором множестве</w:t>
      </w:r>
      <w:r>
        <w:rPr>
          <w:rFonts w:ascii="Times New Roman" w:hAnsi="Times New Roman" w:cs="Times New Roman"/>
          <w:sz w:val="24"/>
          <w:szCs w:val="24"/>
        </w:rPr>
        <w:t xml:space="preserve"> (это множество называется </w:t>
      </w:r>
      <w:r>
        <w:rPr>
          <w:rFonts w:ascii="Times New Roman" w:hAnsi="Times New Roman" w:cs="Times New Roman"/>
          <w:i/>
          <w:sz w:val="24"/>
          <w:szCs w:val="24"/>
        </w:rPr>
        <w:t xml:space="preserve">носителем </w:t>
      </w:r>
      <w:r>
        <w:rPr>
          <w:rFonts w:ascii="Times New Roman" w:hAnsi="Times New Roman" w:cs="Times New Roman"/>
          <w:sz w:val="24"/>
          <w:szCs w:val="24"/>
        </w:rPr>
        <w:t>отношения</w:t>
      </w:r>
      <w:r w:rsidRPr="00023FE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E6DF3">
        <w:rPr>
          <w:rFonts w:ascii="Times New Roman" w:hAnsi="Times New Roman" w:cs="Times New Roman"/>
          <w:sz w:val="24"/>
          <w:szCs w:val="24"/>
        </w:rPr>
        <w:t xml:space="preserve">– это набор </w:t>
      </w:r>
      <w:r w:rsidRPr="00023FE8">
        <w:rPr>
          <w:rFonts w:ascii="Times New Roman" w:hAnsi="Times New Roman" w:cs="Times New Roman"/>
          <w:i/>
          <w:sz w:val="24"/>
          <w:szCs w:val="24"/>
        </w:rPr>
        <w:t>пар</w:t>
      </w:r>
      <w:r w:rsidRPr="00EE6DF3">
        <w:rPr>
          <w:rFonts w:ascii="Times New Roman" w:hAnsi="Times New Roman" w:cs="Times New Roman"/>
          <w:sz w:val="24"/>
          <w:szCs w:val="24"/>
        </w:rPr>
        <w:t xml:space="preserve"> элементов множества. </w:t>
      </w:r>
      <w:r>
        <w:rPr>
          <w:rFonts w:ascii="Times New Roman" w:hAnsi="Times New Roman" w:cs="Times New Roman"/>
          <w:sz w:val="24"/>
          <w:szCs w:val="24"/>
        </w:rPr>
        <w:t xml:space="preserve">То есть для каждой возможной пары указывается – находятся ли элементы пары </w:t>
      </w:r>
      <w:r w:rsidRPr="00C26327">
        <w:rPr>
          <w:rFonts w:ascii="Times New Roman" w:hAnsi="Times New Roman" w:cs="Times New Roman"/>
          <w:i/>
          <w:sz w:val="24"/>
          <w:szCs w:val="24"/>
        </w:rPr>
        <w:t>в нужном отношении</w:t>
      </w:r>
      <w:r>
        <w:rPr>
          <w:rFonts w:ascii="Times New Roman" w:hAnsi="Times New Roman" w:cs="Times New Roman"/>
          <w:sz w:val="24"/>
          <w:szCs w:val="24"/>
        </w:rPr>
        <w:t xml:space="preserve"> или нет. Другими словами, - </w:t>
      </w:r>
      <w:r w:rsidRPr="00C26327">
        <w:rPr>
          <w:rFonts w:ascii="Times New Roman" w:hAnsi="Times New Roman" w:cs="Times New Roman"/>
          <w:i/>
          <w:sz w:val="24"/>
          <w:szCs w:val="24"/>
        </w:rPr>
        <w:t>истинно ли отношение</w:t>
      </w:r>
      <w:r>
        <w:rPr>
          <w:rFonts w:ascii="Times New Roman" w:hAnsi="Times New Roman" w:cs="Times New Roman"/>
          <w:sz w:val="24"/>
          <w:szCs w:val="24"/>
        </w:rPr>
        <w:t xml:space="preserve"> для данной пары или нет.</w:t>
      </w:r>
    </w:p>
    <w:p w:rsidR="00832BE9" w:rsidRPr="00023FE8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Замечание. В паре элементов мы различаем, кто первый элемент пары, а кто второй. Чтобы подчеркнуть это, иногда говорят </w:t>
      </w:r>
      <w:r w:rsidRPr="00BE06C6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i/>
          <w:sz w:val="24"/>
          <w:szCs w:val="24"/>
        </w:rPr>
        <w:t>упорядоченная</w:t>
      </w:r>
      <w:r>
        <w:rPr>
          <w:rFonts w:ascii="Times New Roman" w:hAnsi="Times New Roman" w:cs="Times New Roman"/>
          <w:sz w:val="24"/>
          <w:szCs w:val="24"/>
        </w:rPr>
        <w:t xml:space="preserve"> пара</w:t>
      </w:r>
      <w:r w:rsidRPr="00BE06C6">
        <w:rPr>
          <w:rFonts w:ascii="Times New Roman" w:hAnsi="Times New Roman" w:cs="Times New Roman"/>
          <w:sz w:val="24"/>
          <w:szCs w:val="24"/>
        </w:rPr>
        <w:t>”.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2BE9" w:rsidRPr="00EE6DF3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 w:rsidRPr="00EE6DF3">
        <w:rPr>
          <w:rFonts w:ascii="Times New Roman" w:hAnsi="Times New Roman" w:cs="Times New Roman"/>
          <w:sz w:val="24"/>
          <w:szCs w:val="24"/>
        </w:rPr>
        <w:t xml:space="preserve">Примеры </w:t>
      </w:r>
      <w:r>
        <w:rPr>
          <w:rFonts w:ascii="Times New Roman" w:hAnsi="Times New Roman" w:cs="Times New Roman"/>
          <w:sz w:val="24"/>
          <w:szCs w:val="24"/>
        </w:rPr>
        <w:t>отношений на множестве натуральных чисел.</w:t>
      </w:r>
    </w:p>
    <w:p w:rsidR="00832BE9" w:rsidRPr="00BE06C6" w:rsidRDefault="00832BE9" w:rsidP="00832BE9">
      <w:pPr>
        <w:pStyle w:val="a5"/>
        <w:numPr>
          <w:ilvl w:val="0"/>
          <w:numId w:val="4"/>
        </w:numPr>
        <w:spacing w:after="0" w:line="240" w:lineRule="auto"/>
        <w:ind w:right="284"/>
        <w:rPr>
          <w:rFonts w:ascii="Times New Roman" w:hAnsi="Times New Roman" w:cs="Times New Roman"/>
          <w:sz w:val="24"/>
          <w:szCs w:val="24"/>
        </w:rPr>
      </w:pPr>
      <w:r w:rsidRPr="00BE06C6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BE06C6">
        <w:rPr>
          <w:rFonts w:ascii="Times New Roman" w:hAnsi="Times New Roman" w:cs="Times New Roman"/>
          <w:sz w:val="24"/>
          <w:szCs w:val="24"/>
        </w:rPr>
        <w:t xml:space="preserve"> &lt; </w:t>
      </w:r>
      <w:r w:rsidRPr="00BE06C6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BE06C6">
        <w:rPr>
          <w:rFonts w:ascii="Times New Roman" w:hAnsi="Times New Roman" w:cs="Times New Roman"/>
          <w:sz w:val="24"/>
          <w:szCs w:val="24"/>
        </w:rPr>
        <w:t xml:space="preserve">  : пара чисел (</w:t>
      </w:r>
      <w:r w:rsidRPr="00BE06C6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BE06C6">
        <w:rPr>
          <w:rFonts w:ascii="Times New Roman" w:hAnsi="Times New Roman" w:cs="Times New Roman"/>
          <w:sz w:val="24"/>
          <w:szCs w:val="24"/>
        </w:rPr>
        <w:t xml:space="preserve">, </w:t>
      </w:r>
      <w:r w:rsidRPr="00BE06C6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BE06C6">
        <w:rPr>
          <w:rFonts w:ascii="Times New Roman" w:hAnsi="Times New Roman" w:cs="Times New Roman"/>
          <w:sz w:val="24"/>
          <w:szCs w:val="24"/>
        </w:rPr>
        <w:t xml:space="preserve">) находится в этом отношении, если </w:t>
      </w:r>
      <w:r w:rsidRPr="00BE06C6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BE06C6">
        <w:rPr>
          <w:rFonts w:ascii="Times New Roman" w:hAnsi="Times New Roman" w:cs="Times New Roman"/>
          <w:sz w:val="24"/>
          <w:szCs w:val="24"/>
        </w:rPr>
        <w:t xml:space="preserve"> меньше </w:t>
      </w:r>
      <w:r w:rsidRPr="00BE06C6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BE06C6">
        <w:rPr>
          <w:rFonts w:ascii="Times New Roman" w:hAnsi="Times New Roman" w:cs="Times New Roman"/>
          <w:sz w:val="24"/>
          <w:szCs w:val="24"/>
        </w:rPr>
        <w:t>;</w:t>
      </w:r>
    </w:p>
    <w:p w:rsidR="00832BE9" w:rsidRDefault="00832BE9" w:rsidP="00832BE9">
      <w:pPr>
        <w:pStyle w:val="a5"/>
        <w:numPr>
          <w:ilvl w:val="0"/>
          <w:numId w:val="4"/>
        </w:numPr>
        <w:spacing w:after="0" w:line="240" w:lineRule="auto"/>
        <w:ind w:righ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BE06C6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BE06C6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en-US"/>
        </w:rPr>
        <w:t>mod</w:t>
      </w:r>
      <w:r w:rsidRPr="00BE06C6">
        <w:rPr>
          <w:rFonts w:ascii="Times New Roman" w:hAnsi="Times New Roman" w:cs="Times New Roman"/>
          <w:sz w:val="24"/>
          <w:szCs w:val="24"/>
        </w:rPr>
        <w:t xml:space="preserve"> 5) [</w:t>
      </w:r>
      <w:r>
        <w:rPr>
          <w:rFonts w:ascii="Times New Roman" w:hAnsi="Times New Roman" w:cs="Times New Roman"/>
          <w:sz w:val="24"/>
          <w:szCs w:val="24"/>
        </w:rPr>
        <w:t>читается: «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BE06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равно 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по модулю 5»</w:t>
      </w:r>
      <w:r w:rsidRPr="00BE06C6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06C6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числа 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BE06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BE06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дают одинаковые остатки при делении на 5;</w:t>
      </w:r>
    </w:p>
    <w:p w:rsidR="00832BE9" w:rsidRDefault="00832BE9" w:rsidP="00832BE9">
      <w:pPr>
        <w:pStyle w:val="a5"/>
        <w:numPr>
          <w:ilvl w:val="0"/>
          <w:numId w:val="4"/>
        </w:numPr>
        <w:spacing w:after="0" w:line="240" w:lineRule="auto"/>
        <w:ind w:right="284"/>
        <w:rPr>
          <w:rFonts w:ascii="Times New Roman" w:hAnsi="Times New Roman" w:cs="Times New Roman"/>
          <w:sz w:val="24"/>
          <w:szCs w:val="24"/>
        </w:rPr>
      </w:pPr>
      <w:r w:rsidRPr="00BE06C6">
        <w:rPr>
          <w:rFonts w:ascii="Times New Roman" w:hAnsi="Times New Roman" w:cs="Times New Roman"/>
          <w:sz w:val="24"/>
          <w:szCs w:val="24"/>
        </w:rPr>
        <w:t>|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BE06C6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BE06C6">
        <w:rPr>
          <w:rFonts w:ascii="Times New Roman" w:hAnsi="Times New Roman" w:cs="Times New Roman"/>
          <w:sz w:val="24"/>
          <w:szCs w:val="24"/>
        </w:rPr>
        <w:t xml:space="preserve">| ≤ 10 – </w:t>
      </w:r>
      <w:r>
        <w:rPr>
          <w:rFonts w:ascii="Times New Roman" w:hAnsi="Times New Roman" w:cs="Times New Roman"/>
          <w:sz w:val="24"/>
          <w:szCs w:val="24"/>
        </w:rPr>
        <w:t xml:space="preserve">разность чисел 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BE06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по абсолютной величине не превосходит 10.</w:t>
      </w:r>
    </w:p>
    <w:p w:rsidR="00832BE9" w:rsidRDefault="00832BE9" w:rsidP="00832BE9">
      <w:pPr>
        <w:spacing w:after="0" w:line="240" w:lineRule="auto"/>
        <w:ind w:right="284"/>
        <w:rPr>
          <w:rFonts w:ascii="Times New Roman" w:hAnsi="Times New Roman" w:cs="Times New Roman"/>
          <w:sz w:val="24"/>
          <w:szCs w:val="24"/>
        </w:rPr>
      </w:pPr>
    </w:p>
    <w:p w:rsidR="00832BE9" w:rsidRPr="00832BE9" w:rsidRDefault="00832BE9" w:rsidP="00832BE9">
      <w:pPr>
        <w:spacing w:after="0" w:line="240" w:lineRule="auto"/>
        <w:ind w:righ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Ниже эти отношения будут обозначаться соответственно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Pr="00C26327">
        <w:rPr>
          <w:rFonts w:ascii="Times New Roman" w:hAnsi="Times New Roman" w:cs="Times New Roman"/>
          <w:i/>
          <w:sz w:val="24"/>
          <w:szCs w:val="24"/>
        </w:rPr>
        <w:t>1(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C26327"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r w:rsidRPr="00C26327">
        <w:rPr>
          <w:rFonts w:ascii="Times New Roman" w:hAnsi="Times New Roman" w:cs="Times New Roman"/>
          <w:i/>
          <w:sz w:val="24"/>
          <w:szCs w:val="24"/>
        </w:rPr>
        <w:t xml:space="preserve">),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Pr="00C26327">
        <w:rPr>
          <w:rFonts w:ascii="Times New Roman" w:hAnsi="Times New Roman" w:cs="Times New Roman"/>
          <w:i/>
          <w:sz w:val="24"/>
          <w:szCs w:val="24"/>
        </w:rPr>
        <w:t>2(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C26327"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r w:rsidRPr="00C26327">
        <w:rPr>
          <w:rFonts w:ascii="Times New Roman" w:hAnsi="Times New Roman" w:cs="Times New Roman"/>
          <w:i/>
          <w:sz w:val="24"/>
          <w:szCs w:val="24"/>
        </w:rPr>
        <w:t xml:space="preserve">),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Pr="00C26327">
        <w:rPr>
          <w:rFonts w:ascii="Times New Roman" w:hAnsi="Times New Roman" w:cs="Times New Roman"/>
          <w:i/>
          <w:sz w:val="24"/>
          <w:szCs w:val="24"/>
        </w:rPr>
        <w:t>3(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C26327"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r w:rsidRPr="00C26327">
        <w:rPr>
          <w:rFonts w:ascii="Times New Roman" w:hAnsi="Times New Roman" w:cs="Times New Roman"/>
          <w:i/>
          <w:sz w:val="24"/>
          <w:szCs w:val="24"/>
        </w:rPr>
        <w:t>)</w:t>
      </w:r>
      <w:r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C26327">
        <w:rPr>
          <w:rFonts w:ascii="Times New Roman" w:hAnsi="Times New Roman" w:cs="Times New Roman"/>
          <w:sz w:val="24"/>
          <w:szCs w:val="24"/>
        </w:rPr>
        <w:t>Например,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26327">
        <w:rPr>
          <w:rFonts w:ascii="Times New Roman" w:hAnsi="Times New Roman" w:cs="Times New Roman"/>
          <w:sz w:val="24"/>
          <w:szCs w:val="24"/>
        </w:rPr>
        <w:t xml:space="preserve">1(5, 7) </w:t>
      </w:r>
      <w:r>
        <w:rPr>
          <w:rFonts w:ascii="Times New Roman" w:hAnsi="Times New Roman" w:cs="Times New Roman"/>
          <w:sz w:val="24"/>
          <w:szCs w:val="24"/>
        </w:rPr>
        <w:t xml:space="preserve">истинно (синоним: 5 и 7 находятся в отношении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26327">
        <w:rPr>
          <w:rFonts w:ascii="Times New Roman" w:hAnsi="Times New Roman" w:cs="Times New Roman"/>
          <w:sz w:val="24"/>
          <w:szCs w:val="24"/>
        </w:rPr>
        <w:t xml:space="preserve">1), </w:t>
      </w:r>
      <w:r>
        <w:rPr>
          <w:rFonts w:ascii="Times New Roman" w:hAnsi="Times New Roman" w:cs="Times New Roman"/>
          <w:sz w:val="24"/>
          <w:szCs w:val="24"/>
        </w:rPr>
        <w:t xml:space="preserve">т.к. 5 </w:t>
      </w:r>
      <w:r w:rsidRPr="00C26327">
        <w:rPr>
          <w:rFonts w:ascii="Times New Roman" w:hAnsi="Times New Roman" w:cs="Times New Roman"/>
          <w:sz w:val="24"/>
          <w:szCs w:val="24"/>
        </w:rPr>
        <w:t xml:space="preserve">&lt; 7, </w:t>
      </w:r>
      <w:r>
        <w:rPr>
          <w:rFonts w:ascii="Times New Roman" w:hAnsi="Times New Roman" w:cs="Times New Roman"/>
          <w:sz w:val="24"/>
          <w:szCs w:val="24"/>
        </w:rPr>
        <w:t xml:space="preserve">но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26327">
        <w:rPr>
          <w:rFonts w:ascii="Times New Roman" w:hAnsi="Times New Roman" w:cs="Times New Roman"/>
          <w:sz w:val="24"/>
          <w:szCs w:val="24"/>
        </w:rPr>
        <w:t xml:space="preserve">(7, 5) – </w:t>
      </w:r>
      <w:r>
        <w:rPr>
          <w:rFonts w:ascii="Times New Roman" w:hAnsi="Times New Roman" w:cs="Times New Roman"/>
          <w:sz w:val="24"/>
          <w:szCs w:val="24"/>
        </w:rPr>
        <w:t xml:space="preserve">ложно. Далее,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26327">
        <w:rPr>
          <w:rFonts w:ascii="Times New Roman" w:hAnsi="Times New Roman" w:cs="Times New Roman"/>
          <w:sz w:val="24"/>
          <w:szCs w:val="24"/>
        </w:rPr>
        <w:t xml:space="preserve">2(5, 7) </w:t>
      </w:r>
      <w:r>
        <w:rPr>
          <w:rFonts w:ascii="Times New Roman" w:hAnsi="Times New Roman" w:cs="Times New Roman"/>
          <w:sz w:val="24"/>
          <w:szCs w:val="24"/>
        </w:rPr>
        <w:t xml:space="preserve">ложно, т.к. 5 делится на 5 (остаток 0), а 7 при делении на 5 дает остаток 2. Аналогично,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26327">
        <w:rPr>
          <w:rFonts w:ascii="Times New Roman" w:hAnsi="Times New Roman" w:cs="Times New Roman"/>
          <w:sz w:val="24"/>
          <w:szCs w:val="24"/>
        </w:rPr>
        <w:t xml:space="preserve">2(7, 5) </w:t>
      </w:r>
      <w:r>
        <w:rPr>
          <w:rFonts w:ascii="Times New Roman" w:hAnsi="Times New Roman" w:cs="Times New Roman"/>
          <w:sz w:val="24"/>
          <w:szCs w:val="24"/>
        </w:rPr>
        <w:t xml:space="preserve">тоже ложно. Наконец, как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26327">
        <w:rPr>
          <w:rFonts w:ascii="Times New Roman" w:hAnsi="Times New Roman" w:cs="Times New Roman"/>
          <w:sz w:val="24"/>
          <w:szCs w:val="24"/>
        </w:rPr>
        <w:t xml:space="preserve">3(5, 7), </w:t>
      </w:r>
      <w:r>
        <w:rPr>
          <w:rFonts w:ascii="Times New Roman" w:hAnsi="Times New Roman" w:cs="Times New Roman"/>
          <w:sz w:val="24"/>
          <w:szCs w:val="24"/>
        </w:rPr>
        <w:t xml:space="preserve">так и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26327">
        <w:rPr>
          <w:rFonts w:ascii="Times New Roman" w:hAnsi="Times New Roman" w:cs="Times New Roman"/>
          <w:sz w:val="24"/>
          <w:szCs w:val="24"/>
        </w:rPr>
        <w:t>3(7, 5)</w:t>
      </w:r>
      <w:r>
        <w:rPr>
          <w:rFonts w:ascii="Times New Roman" w:hAnsi="Times New Roman" w:cs="Times New Roman"/>
          <w:sz w:val="24"/>
          <w:szCs w:val="24"/>
        </w:rPr>
        <w:t xml:space="preserve"> истинно, поскольку </w:t>
      </w:r>
      <w:r w:rsidRPr="00C26327">
        <w:rPr>
          <w:rFonts w:ascii="Times New Roman" w:hAnsi="Times New Roman" w:cs="Times New Roman"/>
          <w:sz w:val="24"/>
          <w:szCs w:val="24"/>
        </w:rPr>
        <w:t xml:space="preserve">|5-7| = |7-5| </w:t>
      </w:r>
      <w:r w:rsidRPr="00BE06C6">
        <w:rPr>
          <w:rFonts w:ascii="Times New Roman" w:hAnsi="Times New Roman" w:cs="Times New Roman"/>
          <w:sz w:val="24"/>
          <w:szCs w:val="24"/>
        </w:rPr>
        <w:t>≤ 10</w:t>
      </w:r>
      <w:r w:rsidRPr="00832BE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32BE9" w:rsidRPr="00BE06C6" w:rsidRDefault="00832BE9" w:rsidP="00832BE9">
      <w:pPr>
        <w:spacing w:after="0" w:line="240" w:lineRule="auto"/>
        <w:ind w:right="284"/>
        <w:rPr>
          <w:rFonts w:ascii="Times New Roman" w:hAnsi="Times New Roman" w:cs="Times New Roman"/>
          <w:sz w:val="24"/>
          <w:szCs w:val="24"/>
        </w:rPr>
      </w:pPr>
    </w:p>
    <w:p w:rsidR="00832BE9" w:rsidRPr="00C26327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 w:rsidRPr="00C26327">
        <w:rPr>
          <w:rFonts w:ascii="Times New Roman" w:hAnsi="Times New Roman" w:cs="Times New Roman"/>
          <w:sz w:val="24"/>
          <w:szCs w:val="24"/>
        </w:rPr>
        <w:t xml:space="preserve">Упражнение 1. Приведите примеры отношений на множестве каких-нибудь геометрических объектов – точек, прямых, треугольников, многоугольников и т.п. </w:t>
      </w:r>
    </w:p>
    <w:p w:rsidR="00832BE9" w:rsidRPr="00C26327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 w:rsidRPr="00C26327">
        <w:rPr>
          <w:rFonts w:ascii="Times New Roman" w:hAnsi="Times New Roman" w:cs="Times New Roman"/>
          <w:sz w:val="24"/>
          <w:szCs w:val="24"/>
        </w:rPr>
        <w:lastRenderedPageBreak/>
        <w:t xml:space="preserve">Упражнение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C26327">
        <w:rPr>
          <w:rFonts w:ascii="Times New Roman" w:hAnsi="Times New Roman" w:cs="Times New Roman"/>
          <w:sz w:val="24"/>
          <w:szCs w:val="24"/>
        </w:rPr>
        <w:t xml:space="preserve">. Приведите примеры отношений </w:t>
      </w:r>
      <w:r>
        <w:rPr>
          <w:rFonts w:ascii="Times New Roman" w:hAnsi="Times New Roman" w:cs="Times New Roman"/>
          <w:sz w:val="24"/>
          <w:szCs w:val="24"/>
        </w:rPr>
        <w:t xml:space="preserve">«из жизни» - </w:t>
      </w:r>
      <w:r w:rsidRPr="00C26327">
        <w:rPr>
          <w:rFonts w:ascii="Times New Roman" w:hAnsi="Times New Roman" w:cs="Times New Roman"/>
          <w:sz w:val="24"/>
          <w:szCs w:val="24"/>
        </w:rPr>
        <w:t xml:space="preserve">на множестве </w:t>
      </w:r>
      <w:r>
        <w:rPr>
          <w:rFonts w:ascii="Times New Roman" w:hAnsi="Times New Roman" w:cs="Times New Roman"/>
          <w:sz w:val="24"/>
          <w:szCs w:val="24"/>
        </w:rPr>
        <w:t xml:space="preserve">людей, каких либо предметов, дней </w:t>
      </w:r>
      <w:r w:rsidRPr="00C26327">
        <w:rPr>
          <w:rFonts w:ascii="Times New Roman" w:hAnsi="Times New Roman" w:cs="Times New Roman"/>
          <w:sz w:val="24"/>
          <w:szCs w:val="24"/>
        </w:rPr>
        <w:t xml:space="preserve">и т.п. </w:t>
      </w: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Упражнение 4. Определите, истинны или ложны отношения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26327">
        <w:rPr>
          <w:rFonts w:ascii="Times New Roman" w:hAnsi="Times New Roman" w:cs="Times New Roman"/>
          <w:sz w:val="24"/>
          <w:szCs w:val="24"/>
        </w:rPr>
        <w:t xml:space="preserve">1,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26327">
        <w:rPr>
          <w:rFonts w:ascii="Times New Roman" w:hAnsi="Times New Roman" w:cs="Times New Roman"/>
          <w:sz w:val="24"/>
          <w:szCs w:val="24"/>
        </w:rPr>
        <w:t xml:space="preserve">2,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26327">
        <w:rPr>
          <w:rFonts w:ascii="Times New Roman" w:hAnsi="Times New Roman" w:cs="Times New Roman"/>
          <w:sz w:val="24"/>
          <w:szCs w:val="24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 xml:space="preserve">для следующих пар натуральных чисел:  (10, 13), (13, 10), (17, 17), (25, 35), (35, 25),  (35, 45), (45, 35),  (25, 45), (45, 25). </w:t>
      </w: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Упражнение 5. Для каждого из отношений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26327">
        <w:rPr>
          <w:rFonts w:ascii="Times New Roman" w:hAnsi="Times New Roman" w:cs="Times New Roman"/>
          <w:sz w:val="24"/>
          <w:szCs w:val="24"/>
        </w:rPr>
        <w:t xml:space="preserve">1,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26327">
        <w:rPr>
          <w:rFonts w:ascii="Times New Roman" w:hAnsi="Times New Roman" w:cs="Times New Roman"/>
          <w:sz w:val="24"/>
          <w:szCs w:val="24"/>
        </w:rPr>
        <w:t xml:space="preserve">2,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26327">
        <w:rPr>
          <w:rFonts w:ascii="Times New Roman" w:hAnsi="Times New Roman" w:cs="Times New Roman"/>
          <w:sz w:val="24"/>
          <w:szCs w:val="24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 xml:space="preserve">приведите пример пары </w:t>
      </w:r>
      <w:proofErr w:type="gramStart"/>
      <w:r>
        <w:rPr>
          <w:rFonts w:ascii="Times New Roman" w:hAnsi="Times New Roman" w:cs="Times New Roman"/>
          <w:sz w:val="24"/>
          <w:szCs w:val="24"/>
        </w:rPr>
        <w:t>чисел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для которой это отношение истинно и пары чисел для которой отношение ложно.</w:t>
      </w: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</w:p>
    <w:p w:rsidR="00832BE9" w:rsidRPr="009C6E4F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Упражнение 6. Заполните столбцы </w:t>
      </w:r>
      <w:r w:rsidRPr="009C6E4F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9C6E4F">
        <w:rPr>
          <w:rFonts w:ascii="Times New Roman" w:hAnsi="Times New Roman" w:cs="Times New Roman"/>
          <w:sz w:val="24"/>
          <w:szCs w:val="24"/>
        </w:rPr>
        <w:t xml:space="preserve">”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Pr="009C6E4F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9C6E4F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так, чтобы для пары </w:t>
      </w:r>
      <w:r w:rsidRPr="00645265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64526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645265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отношения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645265">
        <w:rPr>
          <w:rFonts w:ascii="Times New Roman" w:hAnsi="Times New Roman" w:cs="Times New Roman"/>
          <w:sz w:val="24"/>
          <w:szCs w:val="24"/>
        </w:rPr>
        <w:t xml:space="preserve">1,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645265">
        <w:rPr>
          <w:rFonts w:ascii="Times New Roman" w:hAnsi="Times New Roman" w:cs="Times New Roman"/>
          <w:sz w:val="24"/>
          <w:szCs w:val="24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645265">
        <w:rPr>
          <w:rFonts w:ascii="Times New Roman" w:hAnsi="Times New Roman" w:cs="Times New Roman"/>
          <w:sz w:val="24"/>
          <w:szCs w:val="24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 xml:space="preserve">были истинны или ложны в соответствии с тем, что написано в соответствующей строке. Например, в 1-й строке взята пара (6, 11), потому, что для этой пары чисел все отношения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645265">
        <w:rPr>
          <w:rFonts w:ascii="Times New Roman" w:hAnsi="Times New Roman" w:cs="Times New Roman"/>
          <w:sz w:val="24"/>
          <w:szCs w:val="24"/>
        </w:rPr>
        <w:t xml:space="preserve">1(6, 11),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645265">
        <w:rPr>
          <w:rFonts w:ascii="Times New Roman" w:hAnsi="Times New Roman" w:cs="Times New Roman"/>
          <w:sz w:val="24"/>
          <w:szCs w:val="24"/>
        </w:rPr>
        <w:t xml:space="preserve">2(6, 11)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6452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645265">
        <w:rPr>
          <w:rFonts w:ascii="Times New Roman" w:hAnsi="Times New Roman" w:cs="Times New Roman"/>
          <w:sz w:val="24"/>
          <w:szCs w:val="24"/>
        </w:rPr>
        <w:t>(6, 11)</w:t>
      </w:r>
      <w:r>
        <w:rPr>
          <w:rFonts w:ascii="Times New Roman" w:hAnsi="Times New Roman" w:cs="Times New Roman"/>
          <w:sz w:val="24"/>
          <w:szCs w:val="24"/>
        </w:rPr>
        <w:t xml:space="preserve"> истинны. Придумайте для этой строки свою пару чисел.</w:t>
      </w:r>
      <w:r w:rsidRPr="006452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</w:p>
    <w:tbl>
      <w:tblPr>
        <w:tblW w:w="6420" w:type="dxa"/>
        <w:jc w:val="center"/>
        <w:tblInd w:w="93" w:type="dxa"/>
        <w:tblLook w:val="04A0" w:firstRow="1" w:lastRow="0" w:firstColumn="1" w:lastColumn="0" w:noHBand="0" w:noVBand="1"/>
      </w:tblPr>
      <w:tblGrid>
        <w:gridCol w:w="960"/>
        <w:gridCol w:w="1180"/>
        <w:gridCol w:w="1180"/>
        <w:gridCol w:w="1180"/>
        <w:gridCol w:w="812"/>
        <w:gridCol w:w="1108"/>
      </w:tblGrid>
      <w:tr w:rsidR="00832BE9" w:rsidRPr="009C6E4F" w:rsidTr="00826C1F">
        <w:trPr>
          <w:trHeight w:val="330"/>
          <w:jc w:val="center"/>
        </w:trPr>
        <w:tc>
          <w:tcPr>
            <w:tcW w:w="9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9C6E4F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ru-RU"/>
              </w:rPr>
              <w:t>№№</w:t>
            </w:r>
          </w:p>
        </w:tc>
        <w:tc>
          <w:tcPr>
            <w:tcW w:w="3540" w:type="dxa"/>
            <w:gridSpan w:val="3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6E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Отношения</w:t>
            </w:r>
          </w:p>
        </w:tc>
        <w:tc>
          <w:tcPr>
            <w:tcW w:w="192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6E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Пара</w:t>
            </w:r>
          </w:p>
        </w:tc>
      </w:tr>
      <w:tr w:rsidR="00832BE9" w:rsidRPr="009C6E4F" w:rsidTr="00826C1F">
        <w:trPr>
          <w:trHeight w:val="375"/>
          <w:jc w:val="center"/>
        </w:trPr>
        <w:tc>
          <w:tcPr>
            <w:tcW w:w="960" w:type="dxa"/>
            <w:vMerge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832BE9" w:rsidRPr="009C6E4F" w:rsidRDefault="00832BE9" w:rsidP="00826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C6E4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ru-RU"/>
              </w:rPr>
              <w:t>R1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C6E4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ru-RU"/>
              </w:rPr>
              <w:t>R2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C6E4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ru-RU"/>
              </w:rPr>
              <w:t>R3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C6E4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ru-RU"/>
              </w:rPr>
              <w:t>a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C6E4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ru-RU"/>
              </w:rPr>
              <w:t>b</w:t>
            </w:r>
          </w:p>
        </w:tc>
      </w:tr>
      <w:tr w:rsidR="00832BE9" w:rsidRPr="009C6E4F" w:rsidTr="00826C1F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9C6E4F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ИСТИННО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ИСТИННО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ИСТИННО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832BE9" w:rsidRPr="009C6E4F" w:rsidTr="00826C1F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9C6E4F">
              <w:rPr>
                <w:rFonts w:ascii="Arial" w:eastAsia="Times New Roman" w:hAnsi="Arial" w:cs="Arial"/>
                <w:color w:val="000000"/>
                <w:lang w:eastAsia="ru-RU"/>
              </w:rPr>
              <w:t>2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ИСТИННО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ИСТИННО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ЛОЖНО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832BE9" w:rsidRPr="009C6E4F" w:rsidTr="00826C1F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9C6E4F">
              <w:rPr>
                <w:rFonts w:ascii="Arial" w:eastAsia="Times New Roman" w:hAnsi="Arial" w:cs="Arial"/>
                <w:color w:val="000000"/>
                <w:lang w:eastAsia="ru-RU"/>
              </w:rPr>
              <w:t>3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ИСТИННО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ЛОЖНО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ИСТИННО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832BE9" w:rsidRPr="009C6E4F" w:rsidTr="00826C1F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9C6E4F">
              <w:rPr>
                <w:rFonts w:ascii="Arial" w:eastAsia="Times New Roman" w:hAnsi="Arial" w:cs="Arial"/>
                <w:color w:val="000000"/>
                <w:lang w:eastAsia="ru-RU"/>
              </w:rPr>
              <w:t>4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ИСТИННО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ЛОЖНО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ЛОЖНО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832BE9" w:rsidRPr="009C6E4F" w:rsidTr="00826C1F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9C6E4F">
              <w:rPr>
                <w:rFonts w:ascii="Arial" w:eastAsia="Times New Roman" w:hAnsi="Arial" w:cs="Arial"/>
                <w:color w:val="000000"/>
                <w:lang w:eastAsia="ru-RU"/>
              </w:rPr>
              <w:t>5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ЛОЖНО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ИСТИННО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ИСТИННО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832BE9" w:rsidRPr="009C6E4F" w:rsidTr="00826C1F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9C6E4F">
              <w:rPr>
                <w:rFonts w:ascii="Arial" w:eastAsia="Times New Roman" w:hAnsi="Arial" w:cs="Arial"/>
                <w:color w:val="000000"/>
                <w:lang w:eastAsia="ru-RU"/>
              </w:rPr>
              <w:t>6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ЛОЖНО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ИСТИННО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ЛОЖНО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832BE9" w:rsidRPr="009C6E4F" w:rsidTr="00826C1F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9C6E4F">
              <w:rPr>
                <w:rFonts w:ascii="Arial" w:eastAsia="Times New Roman" w:hAnsi="Arial" w:cs="Arial"/>
                <w:color w:val="000000"/>
                <w:lang w:eastAsia="ru-RU"/>
              </w:rPr>
              <w:t>7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ЛОЖНО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ЛОЖНО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ИСТИННО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832BE9" w:rsidRPr="009C6E4F" w:rsidTr="00826C1F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9C6E4F">
              <w:rPr>
                <w:rFonts w:ascii="Arial" w:eastAsia="Times New Roman" w:hAnsi="Arial" w:cs="Arial"/>
                <w:color w:val="000000"/>
                <w:lang w:eastAsia="ru-RU"/>
              </w:rPr>
              <w:t>8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ЛОЖНО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ЛОЖНО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ЛОЖНО</w:t>
            </w:r>
          </w:p>
        </w:tc>
        <w:tc>
          <w:tcPr>
            <w:tcW w:w="81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32BE9" w:rsidRPr="009C6E4F" w:rsidRDefault="00832BE9" w:rsidP="00826C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6E4F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</w:tbl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каждого из отношений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26327">
        <w:rPr>
          <w:rFonts w:ascii="Times New Roman" w:hAnsi="Times New Roman" w:cs="Times New Roman"/>
          <w:sz w:val="24"/>
          <w:szCs w:val="24"/>
        </w:rPr>
        <w:t xml:space="preserve">1,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26327">
        <w:rPr>
          <w:rFonts w:ascii="Times New Roman" w:hAnsi="Times New Roman" w:cs="Times New Roman"/>
          <w:sz w:val="24"/>
          <w:szCs w:val="24"/>
        </w:rPr>
        <w:t xml:space="preserve">2,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26327">
        <w:rPr>
          <w:rFonts w:ascii="Times New Roman" w:hAnsi="Times New Roman" w:cs="Times New Roman"/>
          <w:sz w:val="24"/>
          <w:szCs w:val="24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 xml:space="preserve">приведите пример пары </w:t>
      </w:r>
      <w:proofErr w:type="gramStart"/>
      <w:r>
        <w:rPr>
          <w:rFonts w:ascii="Times New Roman" w:hAnsi="Times New Roman" w:cs="Times New Roman"/>
          <w:sz w:val="24"/>
          <w:szCs w:val="24"/>
        </w:rPr>
        <w:t>чисел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для которой это отношение истинно и пары чисел для которой отношение ложно.</w:t>
      </w: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</w:p>
    <w:p w:rsidR="00832BE9" w:rsidRDefault="00832BE9" w:rsidP="00832BE9">
      <w:pPr>
        <w:pStyle w:val="a5"/>
        <w:numPr>
          <w:ilvl w:val="1"/>
          <w:numId w:val="1"/>
        </w:numPr>
        <w:spacing w:after="0" w:line="240" w:lineRule="auto"/>
        <w:ind w:right="284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Рефлексивность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>, симметрия, транзитивность.</w:t>
      </w:r>
    </w:p>
    <w:p w:rsidR="00832BE9" w:rsidRDefault="00832BE9" w:rsidP="00832BE9">
      <w:pPr>
        <w:pStyle w:val="a5"/>
        <w:spacing w:after="0" w:line="240" w:lineRule="auto"/>
        <w:ind w:right="284"/>
        <w:rPr>
          <w:rFonts w:ascii="Times New Roman" w:hAnsi="Times New Roman" w:cs="Times New Roman"/>
          <w:sz w:val="24"/>
          <w:szCs w:val="24"/>
          <w:highlight w:val="yellow"/>
          <w:u w:val="single"/>
        </w:rPr>
      </w:pPr>
    </w:p>
    <w:p w:rsidR="00832BE9" w:rsidRDefault="00832BE9" w:rsidP="00832BE9">
      <w:pPr>
        <w:pStyle w:val="a5"/>
        <w:numPr>
          <w:ilvl w:val="1"/>
          <w:numId w:val="1"/>
        </w:numPr>
        <w:spacing w:after="0" w:line="240" w:lineRule="auto"/>
        <w:ind w:right="284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Определение отношения эквивалентности</w:t>
      </w:r>
    </w:p>
    <w:p w:rsidR="00832BE9" w:rsidRPr="00645265" w:rsidRDefault="00832BE9" w:rsidP="00832BE9">
      <w:pPr>
        <w:pStyle w:val="a5"/>
        <w:rPr>
          <w:rFonts w:ascii="Times New Roman" w:hAnsi="Times New Roman" w:cs="Times New Roman"/>
          <w:sz w:val="24"/>
          <w:szCs w:val="24"/>
          <w:u w:val="single"/>
        </w:rPr>
      </w:pPr>
    </w:p>
    <w:p w:rsidR="00832BE9" w:rsidRPr="00942352" w:rsidRDefault="00832BE9" w:rsidP="00832BE9">
      <w:pPr>
        <w:pStyle w:val="a5"/>
        <w:numPr>
          <w:ilvl w:val="1"/>
          <w:numId w:val="1"/>
        </w:numPr>
        <w:spacing w:after="0" w:line="240" w:lineRule="auto"/>
        <w:ind w:right="284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*Другие важные классы отношений.</w:t>
      </w:r>
    </w:p>
    <w:p w:rsidR="00F87626" w:rsidRDefault="00F87626" w:rsidP="00832BE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832BE9" w:rsidRPr="00BE06C6" w:rsidRDefault="00832BE9" w:rsidP="00832BE9">
      <w:pPr>
        <w:pStyle w:val="a5"/>
        <w:numPr>
          <w:ilvl w:val="0"/>
          <w:numId w:val="1"/>
        </w:numPr>
        <w:spacing w:after="0" w:line="240" w:lineRule="auto"/>
        <w:ind w:right="28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Что нужно знать детям</w:t>
      </w:r>
    </w:p>
    <w:p w:rsidR="00832BE9" w:rsidRPr="00832BE9" w:rsidRDefault="00832BE9" w:rsidP="00832BE9">
      <w:pPr>
        <w:pStyle w:val="a5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Одинаковость – предмет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договоренноости</w:t>
      </w:r>
      <w:proofErr w:type="spellEnd"/>
    </w:p>
    <w:p w:rsidR="00832BE9" w:rsidRPr="00832BE9" w:rsidRDefault="00832BE9" w:rsidP="00832BE9">
      <w:pPr>
        <w:pStyle w:val="a5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Связь с разбиением на классы</w:t>
      </w:r>
    </w:p>
    <w:p w:rsidR="00832BE9" w:rsidRPr="00832BE9" w:rsidRDefault="00832BE9" w:rsidP="00832BE9">
      <w:pPr>
        <w:pStyle w:val="a5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Связь разбиения на классы с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рефлексивностью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(свойство «сам с собой»), симметрией (свойство «ты мне, я тебе») и транзитивностью (свойство «мостик»).</w:t>
      </w:r>
    </w:p>
    <w:p w:rsidR="00832BE9" w:rsidRPr="00832BE9" w:rsidRDefault="00832BE9" w:rsidP="00832BE9">
      <w:pPr>
        <w:pStyle w:val="a5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??? Отношение порядка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?</w:t>
      </w:r>
      <w:proofErr w:type="gramEnd"/>
      <w:r>
        <w:rPr>
          <w:rFonts w:ascii="Times New Roman" w:hAnsi="Times New Roman" w:cs="Times New Roman"/>
          <w:sz w:val="24"/>
          <w:szCs w:val="24"/>
        </w:rPr>
        <w:t>??</w:t>
      </w:r>
    </w:p>
    <w:p w:rsidR="00832BE9" w:rsidRDefault="00832BE9" w:rsidP="00832BE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32BE9" w:rsidRDefault="00832BE9" w:rsidP="00832BE9">
      <w:pPr>
        <w:pStyle w:val="a5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Методика (набросок)</w:t>
      </w:r>
    </w:p>
    <w:p w:rsidR="00832BE9" w:rsidRPr="00832BE9" w:rsidRDefault="00832BE9" w:rsidP="00832BE9">
      <w:pPr>
        <w:pStyle w:val="a5"/>
        <w:numPr>
          <w:ilvl w:val="1"/>
          <w:numId w:val="1"/>
        </w:numPr>
        <w:spacing w:after="0" w:line="240" w:lineRule="auto"/>
        <w:ind w:right="284"/>
        <w:rPr>
          <w:rFonts w:ascii="Times New Roman" w:hAnsi="Times New Roman" w:cs="Times New Roman"/>
          <w:sz w:val="24"/>
          <w:szCs w:val="24"/>
          <w:u w:val="single"/>
        </w:rPr>
      </w:pPr>
      <w:r w:rsidRPr="00832BE9">
        <w:rPr>
          <w:rFonts w:ascii="Times New Roman" w:hAnsi="Times New Roman" w:cs="Times New Roman"/>
          <w:sz w:val="24"/>
          <w:szCs w:val="24"/>
          <w:u w:val="single"/>
        </w:rPr>
        <w:t xml:space="preserve">Игра «Разбиение на классы» </w:t>
      </w: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proofErr w:type="gramStart"/>
      <w:r w:rsidRPr="002952BF">
        <w:rPr>
          <w:rFonts w:ascii="Times New Roman" w:hAnsi="Times New Roman" w:cs="Times New Roman"/>
          <w:sz w:val="24"/>
          <w:szCs w:val="24"/>
        </w:rPr>
        <w:t xml:space="preserve">Каждый </w:t>
      </w:r>
      <w:r>
        <w:rPr>
          <w:rFonts w:ascii="Times New Roman" w:hAnsi="Times New Roman" w:cs="Times New Roman"/>
          <w:sz w:val="24"/>
          <w:szCs w:val="24"/>
        </w:rPr>
        <w:t xml:space="preserve">ученик получает карточку </w:t>
      </w:r>
      <w:r w:rsidRPr="002952BF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вариант: колпак, который виден всем</w:t>
      </w:r>
      <w:r w:rsidRPr="002952BF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>, на которой есть знак, обладающий тремя признаками, каждый из которых имеет 3-4 значения.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Примеры признаков и значений: </w:t>
      </w: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что нарисовано (домик, рыбка, кораблик, машина ИЛИ круг, квадрат, правильный треугольник, правильный шестиугольник и т.п.);</w:t>
      </w:r>
      <w:proofErr w:type="gramEnd"/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цвет (красный, желтый, зеленый, синий); </w:t>
      </w: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рамка (простая, двойная, жирная, пунктирная);</w:t>
      </w: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текстура закраски (сплошная, штриховка, горошек, пусто) – слово «заливка»? </w:t>
      </w: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количество рисунков (1, 2, 3, 4).</w:t>
      </w: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Еще вариант: на карточке число и нас интересуют разные свойства чисел. Примеры:</w:t>
      </w: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- количество полных десятков (цифра в разряде десятков);</w:t>
      </w: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- количество единиц;</w:t>
      </w: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- остаток при делении на </w:t>
      </w: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850B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 остатком;</w:t>
      </w: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- по тому, какое из заданных четырех чисел ближе</w:t>
      </w: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т.д.</w:t>
      </w: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Кроме «идентификационной» карточки ученик может получать еще карточку-значение (или самостоятельно выбирать себе это значение).</w:t>
      </w: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игры – разбиться на группы по одному из признаков.</w:t>
      </w:r>
    </w:p>
    <w:p w:rsidR="00832BE9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Ключевые слова «Одинаковыми считаем тех, у кого один и тот же … цвет».  </w:t>
      </w:r>
    </w:p>
    <w:p w:rsidR="00832BE9" w:rsidRPr="00850B31" w:rsidRDefault="00832BE9" w:rsidP="00832BE9">
      <w:pPr>
        <w:spacing w:after="0" w:line="240" w:lineRule="auto"/>
        <w:ind w:right="284" w:firstLine="360"/>
        <w:rPr>
          <w:rFonts w:ascii="Times New Roman" w:hAnsi="Times New Roman" w:cs="Times New Roman"/>
          <w:sz w:val="24"/>
          <w:szCs w:val="24"/>
        </w:rPr>
      </w:pPr>
      <w:r w:rsidRPr="00832BE9">
        <w:rPr>
          <w:rFonts w:ascii="Times New Roman" w:hAnsi="Times New Roman" w:cs="Times New Roman"/>
          <w:sz w:val="24"/>
          <w:szCs w:val="24"/>
          <w:highlight w:val="yellow"/>
        </w:rPr>
        <w:t>Уточнить операции, доступные детям.</w:t>
      </w:r>
      <w:bookmarkStart w:id="0" w:name="_GoBack"/>
      <w:bookmarkEnd w:id="0"/>
    </w:p>
    <w:p w:rsidR="00832BE9" w:rsidRPr="00832BE9" w:rsidRDefault="00832BE9" w:rsidP="00832BE9">
      <w:pPr>
        <w:spacing w:after="0" w:line="240" w:lineRule="auto"/>
        <w:ind w:left="360"/>
        <w:rPr>
          <w:rFonts w:ascii="Times New Roman" w:hAnsi="Times New Roman" w:cs="Times New Roman"/>
          <w:i/>
          <w:sz w:val="24"/>
          <w:szCs w:val="24"/>
        </w:rPr>
      </w:pPr>
    </w:p>
    <w:sectPr w:rsidR="00832BE9" w:rsidRPr="00832BE9" w:rsidSect="00685589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CE00B2"/>
    <w:multiLevelType w:val="hybridMultilevel"/>
    <w:tmpl w:val="6D6683E4"/>
    <w:lvl w:ilvl="0" w:tplc="D3AE4F2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5DF26E0"/>
    <w:multiLevelType w:val="hybridMultilevel"/>
    <w:tmpl w:val="9884997E"/>
    <w:lvl w:ilvl="0" w:tplc="93D280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29490F0C"/>
    <w:multiLevelType w:val="hybridMultilevel"/>
    <w:tmpl w:val="6ADAA792"/>
    <w:lvl w:ilvl="0" w:tplc="8CD2CC62">
      <w:start w:val="2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277D51"/>
    <w:multiLevelType w:val="multilevel"/>
    <w:tmpl w:val="821841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59932F6A"/>
    <w:multiLevelType w:val="hybridMultilevel"/>
    <w:tmpl w:val="076627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D72"/>
    <w:rsid w:val="001A6ED9"/>
    <w:rsid w:val="00685589"/>
    <w:rsid w:val="00832BE9"/>
    <w:rsid w:val="00981A78"/>
    <w:rsid w:val="00B70D72"/>
    <w:rsid w:val="00BA7349"/>
    <w:rsid w:val="00EA7661"/>
    <w:rsid w:val="00F36C8A"/>
    <w:rsid w:val="00F87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73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734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32B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73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734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32B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F2CBA3-CC6B-46D3-A25A-1E7BB2B79F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5</Pages>
  <Words>1643</Words>
  <Characters>9368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Roytber</dc:creator>
  <cp:lastModifiedBy>Roytber</cp:lastModifiedBy>
  <cp:revision>4</cp:revision>
  <dcterms:created xsi:type="dcterms:W3CDTF">2016-02-22T11:39:00Z</dcterms:created>
  <dcterms:modified xsi:type="dcterms:W3CDTF">2016-02-22T13:01:00Z</dcterms:modified>
</cp:coreProperties>
</file>